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E3A" w:rsidRDefault="00CE3E58">
      <w:r>
        <w:t>ha</w:t>
      </w:r>
      <w:bookmarkStart w:id="0" w:name="_GoBack"/>
      <w:bookmarkEnd w:id="0"/>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8253"/>
      </w:tblGrid>
      <w:tr w:rsidR="00BC72AB" w:rsidRPr="0094257E" w:rsidTr="000E5B11">
        <w:tc>
          <w:tcPr>
            <w:tcW w:w="2946" w:type="dxa"/>
            <w:shd w:val="clear" w:color="auto" w:fill="B3B3B3"/>
          </w:tcPr>
          <w:p w:rsidR="00BC72AB" w:rsidRPr="0094257E" w:rsidRDefault="00BC72AB" w:rsidP="000E5B11">
            <w:pPr>
              <w:rPr>
                <w:rFonts w:cs="Arial"/>
                <w:b/>
                <w:sz w:val="21"/>
                <w:szCs w:val="21"/>
              </w:rPr>
            </w:pPr>
            <w:r w:rsidRPr="0094257E">
              <w:rPr>
                <w:rFonts w:cs="Arial"/>
                <w:b/>
                <w:sz w:val="21"/>
                <w:szCs w:val="21"/>
              </w:rPr>
              <w:t>Role Title:</w:t>
            </w:r>
          </w:p>
        </w:tc>
        <w:tc>
          <w:tcPr>
            <w:tcW w:w="8253" w:type="dxa"/>
            <w:shd w:val="clear" w:color="auto" w:fill="auto"/>
          </w:tcPr>
          <w:p w:rsidR="00BC72AB" w:rsidRPr="0094257E" w:rsidRDefault="006138EC" w:rsidP="006138EC">
            <w:pPr>
              <w:jc w:val="center"/>
              <w:rPr>
                <w:rFonts w:cs="Arial"/>
                <w:b/>
                <w:sz w:val="21"/>
                <w:szCs w:val="21"/>
              </w:rPr>
            </w:pPr>
            <w:r>
              <w:rPr>
                <w:rFonts w:cs="Arial"/>
                <w:b/>
                <w:sz w:val="21"/>
                <w:szCs w:val="21"/>
              </w:rPr>
              <w:t xml:space="preserve">CTC </w:t>
            </w:r>
            <w:r w:rsidR="00BC72AB" w:rsidRPr="0094257E">
              <w:rPr>
                <w:rFonts w:cs="Arial"/>
                <w:b/>
                <w:sz w:val="21"/>
                <w:szCs w:val="21"/>
              </w:rPr>
              <w:t>Assistant Investigator</w:t>
            </w:r>
          </w:p>
        </w:tc>
      </w:tr>
      <w:tr w:rsidR="00BC72AB" w:rsidRPr="0094257E" w:rsidTr="000E5B11">
        <w:tc>
          <w:tcPr>
            <w:tcW w:w="2946" w:type="dxa"/>
            <w:shd w:val="clear" w:color="auto" w:fill="B3B3B3"/>
          </w:tcPr>
          <w:p w:rsidR="00BC72AB" w:rsidRPr="0094257E" w:rsidRDefault="00BC72AB" w:rsidP="000E5B11">
            <w:pPr>
              <w:rPr>
                <w:rFonts w:cs="Arial"/>
                <w:b/>
                <w:sz w:val="21"/>
                <w:szCs w:val="21"/>
              </w:rPr>
            </w:pPr>
            <w:r w:rsidRPr="0094257E">
              <w:rPr>
                <w:rFonts w:cs="Arial"/>
                <w:b/>
                <w:sz w:val="21"/>
                <w:szCs w:val="21"/>
              </w:rPr>
              <w:t>Rank/Grade:</w:t>
            </w:r>
          </w:p>
        </w:tc>
        <w:tc>
          <w:tcPr>
            <w:tcW w:w="8253" w:type="dxa"/>
            <w:shd w:val="clear" w:color="auto" w:fill="auto"/>
          </w:tcPr>
          <w:p w:rsidR="00BC72AB" w:rsidRPr="0094257E" w:rsidRDefault="00BC72AB" w:rsidP="000E5B11">
            <w:pPr>
              <w:jc w:val="center"/>
              <w:rPr>
                <w:rFonts w:cs="Arial"/>
                <w:b/>
                <w:sz w:val="21"/>
                <w:szCs w:val="21"/>
              </w:rPr>
            </w:pPr>
            <w:r>
              <w:rPr>
                <w:rFonts w:cs="Arial"/>
                <w:b/>
                <w:sz w:val="21"/>
                <w:szCs w:val="21"/>
              </w:rPr>
              <w:t>Sc5/6/ Sc5 /</w:t>
            </w:r>
            <w:r w:rsidRPr="0094257E">
              <w:rPr>
                <w:rFonts w:cs="Arial"/>
                <w:b/>
                <w:sz w:val="21"/>
                <w:szCs w:val="21"/>
              </w:rPr>
              <w:t>A3</w:t>
            </w:r>
          </w:p>
        </w:tc>
      </w:tr>
      <w:tr w:rsidR="00BC72AB" w:rsidRPr="0094257E" w:rsidTr="000E5B11">
        <w:tc>
          <w:tcPr>
            <w:tcW w:w="2946" w:type="dxa"/>
            <w:shd w:val="clear" w:color="auto" w:fill="B3B3B3"/>
          </w:tcPr>
          <w:p w:rsidR="00BC72AB" w:rsidRPr="0094257E" w:rsidRDefault="00BC72AB" w:rsidP="000E5B11">
            <w:pPr>
              <w:rPr>
                <w:rFonts w:cs="Arial"/>
                <w:b/>
                <w:sz w:val="21"/>
                <w:szCs w:val="21"/>
              </w:rPr>
            </w:pPr>
            <w:r w:rsidRPr="0094257E">
              <w:rPr>
                <w:rFonts w:cs="Arial"/>
                <w:b/>
                <w:sz w:val="21"/>
                <w:szCs w:val="21"/>
              </w:rPr>
              <w:t>Job Family:</w:t>
            </w:r>
          </w:p>
        </w:tc>
        <w:tc>
          <w:tcPr>
            <w:tcW w:w="8253" w:type="dxa"/>
            <w:shd w:val="clear" w:color="auto" w:fill="auto"/>
          </w:tcPr>
          <w:p w:rsidR="00BC72AB" w:rsidRPr="0094257E" w:rsidRDefault="00BC72AB" w:rsidP="000E5B11">
            <w:pPr>
              <w:jc w:val="center"/>
              <w:rPr>
                <w:rFonts w:cs="Arial"/>
                <w:b/>
                <w:sz w:val="21"/>
                <w:szCs w:val="21"/>
              </w:rPr>
            </w:pPr>
            <w:r w:rsidRPr="0094257E">
              <w:rPr>
                <w:rFonts w:cs="Arial"/>
                <w:b/>
                <w:sz w:val="21"/>
                <w:szCs w:val="21"/>
              </w:rPr>
              <w:t>Operational</w:t>
            </w:r>
          </w:p>
        </w:tc>
      </w:tr>
      <w:tr w:rsidR="00BC72AB" w:rsidRPr="0094257E" w:rsidTr="000E5B11">
        <w:tc>
          <w:tcPr>
            <w:tcW w:w="2946" w:type="dxa"/>
            <w:shd w:val="clear" w:color="auto" w:fill="B3B3B3"/>
          </w:tcPr>
          <w:p w:rsidR="00BC72AB" w:rsidRPr="0094257E" w:rsidRDefault="00BC72AB" w:rsidP="000E5B11">
            <w:pPr>
              <w:rPr>
                <w:rFonts w:cs="Arial"/>
                <w:b/>
                <w:sz w:val="21"/>
                <w:szCs w:val="21"/>
              </w:rPr>
            </w:pPr>
            <w:r w:rsidRPr="0094257E">
              <w:rPr>
                <w:rFonts w:cs="Arial"/>
                <w:b/>
                <w:sz w:val="21"/>
                <w:szCs w:val="21"/>
              </w:rPr>
              <w:t>Reporting to:</w:t>
            </w:r>
          </w:p>
        </w:tc>
        <w:tc>
          <w:tcPr>
            <w:tcW w:w="8253" w:type="dxa"/>
            <w:shd w:val="clear" w:color="auto" w:fill="auto"/>
          </w:tcPr>
          <w:p w:rsidR="00BC72AB" w:rsidRPr="0094257E" w:rsidRDefault="00B13877" w:rsidP="000E5B11">
            <w:pPr>
              <w:pStyle w:val="Heading1"/>
              <w:jc w:val="center"/>
              <w:rPr>
                <w:rFonts w:cs="Arial"/>
                <w:sz w:val="21"/>
                <w:szCs w:val="21"/>
              </w:rPr>
            </w:pPr>
            <w:r>
              <w:rPr>
                <w:rFonts w:cs="Arial"/>
                <w:sz w:val="21"/>
                <w:szCs w:val="21"/>
              </w:rPr>
              <w:t>CTC Investigator</w:t>
            </w:r>
          </w:p>
        </w:tc>
      </w:tr>
      <w:tr w:rsidR="00BC72AB" w:rsidRPr="0094257E" w:rsidTr="000E5B11">
        <w:tc>
          <w:tcPr>
            <w:tcW w:w="2946" w:type="dxa"/>
            <w:tcBorders>
              <w:bottom w:val="single" w:sz="4" w:space="0" w:color="auto"/>
            </w:tcBorders>
            <w:shd w:val="clear" w:color="auto" w:fill="B3B3B3"/>
          </w:tcPr>
          <w:p w:rsidR="00BC72AB" w:rsidRPr="0094257E" w:rsidRDefault="00BC72AB" w:rsidP="000E5B11">
            <w:pPr>
              <w:rPr>
                <w:rFonts w:cs="Arial"/>
                <w:b/>
                <w:sz w:val="21"/>
                <w:szCs w:val="21"/>
              </w:rPr>
            </w:pPr>
            <w:r w:rsidRPr="0094257E">
              <w:rPr>
                <w:rFonts w:cs="Arial"/>
                <w:b/>
                <w:sz w:val="21"/>
                <w:szCs w:val="21"/>
              </w:rPr>
              <w:t>Main purpose of the role:</w:t>
            </w:r>
          </w:p>
        </w:tc>
        <w:tc>
          <w:tcPr>
            <w:tcW w:w="8253" w:type="dxa"/>
            <w:tcBorders>
              <w:bottom w:val="single" w:sz="4" w:space="0" w:color="auto"/>
            </w:tcBorders>
            <w:shd w:val="clear" w:color="auto" w:fill="auto"/>
          </w:tcPr>
          <w:p w:rsidR="00BC72AB" w:rsidRPr="0094257E" w:rsidRDefault="00BC72AB" w:rsidP="000E5B11">
            <w:pPr>
              <w:jc w:val="both"/>
              <w:rPr>
                <w:rFonts w:cs="Arial"/>
                <w:sz w:val="21"/>
                <w:szCs w:val="21"/>
              </w:rPr>
            </w:pPr>
            <w:r w:rsidRPr="0094257E">
              <w:rPr>
                <w:rFonts w:cs="Arial"/>
                <w:sz w:val="21"/>
                <w:szCs w:val="21"/>
              </w:rPr>
              <w:t>Investigate offences involving research, evidence and intelligence gathering.  Utilise designated powers to search, investigate and pursue enquiries.  Prepare and upgrade case files and process prisoners.  Attend and give evidence at court as necessary.  To provide administrative support to enable the efficient provision of service.  To contribute to achieving the Force vision, purpose and values</w:t>
            </w:r>
          </w:p>
        </w:tc>
      </w:tr>
    </w:tbl>
    <w:p w:rsidR="00BC72AB" w:rsidRPr="0094257E" w:rsidRDefault="00BC72AB" w:rsidP="00BC72AB">
      <w:pPr>
        <w:rPr>
          <w:rFonts w:cs="Arial"/>
          <w:sz w:val="21"/>
          <w:szCs w:val="21"/>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9"/>
      </w:tblGrid>
      <w:tr w:rsidR="00BC72AB" w:rsidRPr="0094257E" w:rsidTr="000E5B11">
        <w:tc>
          <w:tcPr>
            <w:tcW w:w="11199" w:type="dxa"/>
            <w:shd w:val="clear" w:color="auto" w:fill="B3B3B3"/>
          </w:tcPr>
          <w:p w:rsidR="00BC72AB" w:rsidRPr="0094257E" w:rsidRDefault="00BC72AB" w:rsidP="000E5B11">
            <w:pPr>
              <w:jc w:val="center"/>
              <w:rPr>
                <w:rFonts w:cs="Arial"/>
                <w:b/>
                <w:sz w:val="21"/>
                <w:szCs w:val="21"/>
              </w:rPr>
            </w:pPr>
            <w:r w:rsidRPr="0094257E">
              <w:rPr>
                <w:rFonts w:cs="Arial"/>
                <w:b/>
                <w:sz w:val="21"/>
                <w:szCs w:val="21"/>
              </w:rPr>
              <w:t>Key Responsibilities</w:t>
            </w:r>
          </w:p>
        </w:tc>
      </w:tr>
      <w:tr w:rsidR="00BC72AB" w:rsidRPr="0094257E" w:rsidTr="000E5B11">
        <w:tc>
          <w:tcPr>
            <w:tcW w:w="11199" w:type="dxa"/>
            <w:tcBorders>
              <w:bottom w:val="single" w:sz="4" w:space="0" w:color="auto"/>
            </w:tcBorders>
            <w:shd w:val="clear" w:color="auto" w:fill="auto"/>
          </w:tcPr>
          <w:p w:rsidR="00BC72AB" w:rsidRPr="0094257E" w:rsidRDefault="00BC72AB" w:rsidP="000E5B11">
            <w:pPr>
              <w:numPr>
                <w:ilvl w:val="0"/>
                <w:numId w:val="40"/>
              </w:numPr>
              <w:tabs>
                <w:tab w:val="clear" w:pos="720"/>
                <w:tab w:val="num" w:pos="318"/>
              </w:tabs>
              <w:ind w:left="318" w:hanging="284"/>
              <w:jc w:val="both"/>
              <w:rPr>
                <w:rFonts w:cs="Arial"/>
                <w:sz w:val="21"/>
                <w:szCs w:val="21"/>
              </w:rPr>
            </w:pPr>
            <w:r w:rsidRPr="0094257E">
              <w:rPr>
                <w:rFonts w:cs="Arial"/>
                <w:sz w:val="21"/>
                <w:szCs w:val="21"/>
              </w:rPr>
              <w:t xml:space="preserve">Ensure the collection of all relevant documentation, information or data that is required by the investigation to form an overall picture of the circumstances including the preparation or upgrade of files to designated standards.  </w:t>
            </w:r>
          </w:p>
          <w:p w:rsidR="00BC72AB" w:rsidRPr="0094257E" w:rsidRDefault="00BC72AB" w:rsidP="000E5B11">
            <w:pPr>
              <w:pStyle w:val="Footer"/>
              <w:numPr>
                <w:ilvl w:val="0"/>
                <w:numId w:val="40"/>
              </w:numPr>
              <w:tabs>
                <w:tab w:val="clear" w:pos="720"/>
                <w:tab w:val="clear" w:pos="4153"/>
                <w:tab w:val="clear" w:pos="8306"/>
                <w:tab w:val="num" w:pos="318"/>
                <w:tab w:val="left" w:pos="426"/>
                <w:tab w:val="num" w:pos="460"/>
              </w:tabs>
              <w:ind w:left="318" w:hanging="284"/>
              <w:jc w:val="both"/>
              <w:rPr>
                <w:rFonts w:cs="Arial"/>
                <w:sz w:val="21"/>
                <w:szCs w:val="21"/>
              </w:rPr>
            </w:pPr>
            <w:r w:rsidRPr="0094257E">
              <w:rPr>
                <w:rFonts w:cs="Arial"/>
                <w:sz w:val="21"/>
                <w:szCs w:val="21"/>
              </w:rPr>
              <w:t>Accurately gather information, working closely and communicating with all levels of the Constabulary, other Police Forces and external organisations, analysing and interpreting data and bringing any new evidence or intelligence in the enquiry to the notice of an appropriate line manager.</w:t>
            </w:r>
          </w:p>
          <w:p w:rsidR="00BC72AB" w:rsidRPr="0094257E" w:rsidRDefault="00BC72AB" w:rsidP="000E5B11">
            <w:pPr>
              <w:pStyle w:val="Footer"/>
              <w:numPr>
                <w:ilvl w:val="0"/>
                <w:numId w:val="40"/>
              </w:numPr>
              <w:tabs>
                <w:tab w:val="clear" w:pos="720"/>
                <w:tab w:val="clear" w:pos="4153"/>
                <w:tab w:val="clear" w:pos="8306"/>
                <w:tab w:val="num" w:pos="318"/>
                <w:tab w:val="left" w:pos="426"/>
                <w:tab w:val="num" w:pos="460"/>
              </w:tabs>
              <w:ind w:left="318" w:hanging="284"/>
              <w:jc w:val="both"/>
              <w:rPr>
                <w:rFonts w:cs="Arial"/>
                <w:sz w:val="21"/>
                <w:szCs w:val="21"/>
              </w:rPr>
            </w:pPr>
            <w:r w:rsidRPr="0094257E">
              <w:rPr>
                <w:rFonts w:cs="Arial"/>
                <w:sz w:val="21"/>
                <w:szCs w:val="21"/>
              </w:rPr>
              <w:t>Interview suspects (alone or with colleagues) including using inferences, ensuring at all times the correct treatment of the detained individual.</w:t>
            </w:r>
          </w:p>
          <w:p w:rsidR="00BC72AB" w:rsidRPr="0094257E" w:rsidRDefault="00BC72AB" w:rsidP="000E5B11">
            <w:pPr>
              <w:pStyle w:val="Footer"/>
              <w:numPr>
                <w:ilvl w:val="0"/>
                <w:numId w:val="40"/>
              </w:numPr>
              <w:tabs>
                <w:tab w:val="clear" w:pos="720"/>
                <w:tab w:val="clear" w:pos="4153"/>
                <w:tab w:val="clear" w:pos="8306"/>
                <w:tab w:val="num" w:pos="318"/>
                <w:tab w:val="left" w:pos="426"/>
                <w:tab w:val="num" w:pos="460"/>
              </w:tabs>
              <w:ind w:left="318" w:hanging="284"/>
              <w:jc w:val="both"/>
              <w:rPr>
                <w:rFonts w:cs="Arial"/>
                <w:sz w:val="21"/>
                <w:szCs w:val="21"/>
              </w:rPr>
            </w:pPr>
            <w:r w:rsidRPr="0094257E">
              <w:rPr>
                <w:rFonts w:cs="Arial"/>
                <w:sz w:val="21"/>
                <w:szCs w:val="21"/>
              </w:rPr>
              <w:t>Carry out interviews with witnesses and victims where appropriate and obtain their statements.</w:t>
            </w:r>
          </w:p>
          <w:p w:rsidR="00BC72AB" w:rsidRPr="0094257E" w:rsidRDefault="00BC72AB" w:rsidP="000E5B11">
            <w:pPr>
              <w:pStyle w:val="Footer"/>
              <w:numPr>
                <w:ilvl w:val="0"/>
                <w:numId w:val="40"/>
              </w:numPr>
              <w:tabs>
                <w:tab w:val="clear" w:pos="720"/>
                <w:tab w:val="clear" w:pos="4153"/>
                <w:tab w:val="clear" w:pos="8306"/>
                <w:tab w:val="num" w:pos="318"/>
                <w:tab w:val="left" w:pos="426"/>
                <w:tab w:val="num" w:pos="460"/>
              </w:tabs>
              <w:ind w:left="318" w:hanging="284"/>
              <w:jc w:val="both"/>
              <w:rPr>
                <w:rFonts w:cs="Arial"/>
                <w:sz w:val="21"/>
                <w:szCs w:val="21"/>
              </w:rPr>
            </w:pPr>
            <w:r w:rsidRPr="0094257E">
              <w:rPr>
                <w:rFonts w:cs="Arial"/>
                <w:sz w:val="21"/>
                <w:szCs w:val="21"/>
              </w:rPr>
              <w:t>Undertake searches of premises of arrested or detained individuals and where appropriate seize and take control of items for further investigation.</w:t>
            </w:r>
          </w:p>
          <w:p w:rsidR="00BC72AB" w:rsidRPr="0094257E" w:rsidRDefault="00BC72AB" w:rsidP="000E5B11">
            <w:pPr>
              <w:pStyle w:val="Footer"/>
              <w:numPr>
                <w:ilvl w:val="0"/>
                <w:numId w:val="40"/>
              </w:numPr>
              <w:tabs>
                <w:tab w:val="clear" w:pos="720"/>
                <w:tab w:val="clear" w:pos="4153"/>
                <w:tab w:val="clear" w:pos="8306"/>
                <w:tab w:val="num" w:pos="318"/>
                <w:tab w:val="left" w:pos="426"/>
                <w:tab w:val="num" w:pos="460"/>
              </w:tabs>
              <w:ind w:left="318" w:hanging="284"/>
              <w:jc w:val="both"/>
              <w:rPr>
                <w:rFonts w:cs="Arial"/>
                <w:sz w:val="21"/>
                <w:szCs w:val="21"/>
              </w:rPr>
            </w:pPr>
            <w:r w:rsidRPr="0094257E">
              <w:rPr>
                <w:rFonts w:cs="Arial"/>
                <w:sz w:val="21"/>
                <w:szCs w:val="21"/>
              </w:rPr>
              <w:t>Produce written evidence and, where necessary and appropriate, deliver that evidence in court.</w:t>
            </w:r>
          </w:p>
          <w:p w:rsidR="00BC72AB" w:rsidRPr="0094257E" w:rsidRDefault="00BC72AB" w:rsidP="000E5B11">
            <w:pPr>
              <w:jc w:val="both"/>
              <w:rPr>
                <w:rFonts w:cs="Arial"/>
                <w:b/>
                <w:sz w:val="21"/>
                <w:szCs w:val="21"/>
              </w:rPr>
            </w:pPr>
            <w:r w:rsidRPr="0094257E">
              <w:rPr>
                <w:rFonts w:cs="Arial"/>
                <w:b/>
                <w:sz w:val="21"/>
                <w:szCs w:val="21"/>
              </w:rPr>
              <w:t>Designated Police Powers</w:t>
            </w:r>
          </w:p>
          <w:p w:rsidR="00BC72AB" w:rsidRPr="007A0FB3" w:rsidRDefault="00BC72AB" w:rsidP="00BC72AB">
            <w:pPr>
              <w:numPr>
                <w:ilvl w:val="0"/>
                <w:numId w:val="47"/>
              </w:numPr>
              <w:rPr>
                <w:rFonts w:cs="Arial"/>
                <w:bCs/>
                <w:sz w:val="22"/>
                <w:szCs w:val="22"/>
                <w:lang w:val="en-US"/>
              </w:rPr>
            </w:pPr>
            <w:smartTag w:uri="urn:schemas-microsoft-com:office:smarttags" w:element="place">
              <w:r w:rsidRPr="007A0FB3">
                <w:rPr>
                  <w:rFonts w:cs="Arial"/>
                  <w:bCs/>
                  <w:sz w:val="22"/>
                  <w:szCs w:val="22"/>
                  <w:lang w:val="en-US"/>
                </w:rPr>
                <w:t>Para</w:t>
              </w:r>
            </w:smartTag>
            <w:r w:rsidRPr="007A0FB3">
              <w:rPr>
                <w:rFonts w:cs="Arial"/>
                <w:bCs/>
                <w:sz w:val="22"/>
                <w:szCs w:val="22"/>
                <w:lang w:val="en-US"/>
              </w:rPr>
              <w:t>. 18 – Power of entry and search after arrest</w:t>
            </w:r>
          </w:p>
          <w:p w:rsidR="00BC72AB" w:rsidRPr="007A0FB3" w:rsidRDefault="00BC72AB" w:rsidP="00BC72AB">
            <w:pPr>
              <w:numPr>
                <w:ilvl w:val="0"/>
                <w:numId w:val="47"/>
              </w:numPr>
              <w:rPr>
                <w:rFonts w:cs="Arial"/>
                <w:bCs/>
                <w:sz w:val="22"/>
                <w:szCs w:val="22"/>
                <w:lang w:val="en-US"/>
              </w:rPr>
            </w:pPr>
            <w:smartTag w:uri="urn:schemas-microsoft-com:office:smarttags" w:element="place">
              <w:r w:rsidRPr="007A0FB3">
                <w:rPr>
                  <w:rFonts w:cs="Arial"/>
                  <w:bCs/>
                  <w:sz w:val="22"/>
                  <w:szCs w:val="22"/>
                  <w:lang w:val="en-US"/>
                </w:rPr>
                <w:t>Para</w:t>
              </w:r>
            </w:smartTag>
            <w:r w:rsidRPr="007A0FB3">
              <w:rPr>
                <w:rFonts w:cs="Arial"/>
                <w:bCs/>
                <w:sz w:val="22"/>
                <w:szCs w:val="22"/>
                <w:lang w:val="en-US"/>
              </w:rPr>
              <w:t>. 19 – Power of seizure when lawfully on premises</w:t>
            </w:r>
          </w:p>
          <w:p w:rsidR="00BC72AB" w:rsidRPr="007A0FB3" w:rsidRDefault="00BC72AB" w:rsidP="00BC72AB">
            <w:pPr>
              <w:numPr>
                <w:ilvl w:val="0"/>
                <w:numId w:val="47"/>
              </w:numPr>
              <w:rPr>
                <w:rFonts w:cs="Arial"/>
                <w:bCs/>
                <w:sz w:val="22"/>
                <w:szCs w:val="22"/>
                <w:lang w:val="en-US"/>
              </w:rPr>
            </w:pPr>
            <w:smartTag w:uri="urn:schemas-microsoft-com:office:smarttags" w:element="place">
              <w:r w:rsidRPr="007A0FB3">
                <w:rPr>
                  <w:rFonts w:cs="Arial"/>
                  <w:bCs/>
                  <w:sz w:val="22"/>
                  <w:szCs w:val="22"/>
                  <w:lang w:val="en-US"/>
                </w:rPr>
                <w:t>Para</w:t>
              </w:r>
            </w:smartTag>
            <w:r w:rsidRPr="007A0FB3">
              <w:rPr>
                <w:rFonts w:cs="Arial"/>
                <w:bCs/>
                <w:sz w:val="22"/>
                <w:szCs w:val="22"/>
                <w:lang w:val="en-US"/>
              </w:rPr>
              <w:t>. 20 – Power to access and copy seized material</w:t>
            </w:r>
          </w:p>
          <w:p w:rsidR="00BC72AB" w:rsidRPr="007A0FB3" w:rsidRDefault="00BC72AB" w:rsidP="00BC72AB">
            <w:pPr>
              <w:numPr>
                <w:ilvl w:val="0"/>
                <w:numId w:val="47"/>
              </w:numPr>
              <w:rPr>
                <w:rFonts w:cs="Arial"/>
                <w:bCs/>
                <w:sz w:val="22"/>
                <w:szCs w:val="22"/>
                <w:lang w:val="en-US"/>
              </w:rPr>
            </w:pPr>
            <w:smartTag w:uri="urn:schemas-microsoft-com:office:smarttags" w:element="place">
              <w:r w:rsidRPr="007A0FB3">
                <w:rPr>
                  <w:rFonts w:cs="Arial"/>
                  <w:bCs/>
                  <w:sz w:val="22"/>
                  <w:szCs w:val="22"/>
                  <w:lang w:val="en-US"/>
                </w:rPr>
                <w:t>Para</w:t>
              </w:r>
            </w:smartTag>
            <w:r w:rsidRPr="007A0FB3">
              <w:rPr>
                <w:rFonts w:cs="Arial"/>
                <w:bCs/>
                <w:sz w:val="22"/>
                <w:szCs w:val="22"/>
                <w:lang w:val="en-US"/>
              </w:rPr>
              <w:t>. 21 – Power to arrest at a Police Station for other offences</w:t>
            </w:r>
          </w:p>
          <w:p w:rsidR="00BC72AB" w:rsidRPr="007A0FB3" w:rsidRDefault="00BC72AB" w:rsidP="00BC72AB">
            <w:pPr>
              <w:numPr>
                <w:ilvl w:val="0"/>
                <w:numId w:val="47"/>
              </w:numPr>
              <w:rPr>
                <w:rFonts w:cs="Arial"/>
                <w:bCs/>
                <w:sz w:val="22"/>
                <w:szCs w:val="22"/>
                <w:lang w:val="en-US"/>
              </w:rPr>
            </w:pPr>
            <w:smartTag w:uri="urn:schemas-microsoft-com:office:smarttags" w:element="place">
              <w:r w:rsidRPr="007A0FB3">
                <w:rPr>
                  <w:rFonts w:cs="Arial"/>
                  <w:bCs/>
                  <w:sz w:val="22"/>
                  <w:szCs w:val="22"/>
                  <w:lang w:val="en-US"/>
                </w:rPr>
                <w:t>Para</w:t>
              </w:r>
            </w:smartTag>
            <w:r w:rsidRPr="007A0FB3">
              <w:rPr>
                <w:rFonts w:cs="Arial"/>
                <w:bCs/>
                <w:sz w:val="22"/>
                <w:szCs w:val="22"/>
                <w:lang w:val="en-US"/>
              </w:rPr>
              <w:t>. 22 – Power to transfer persons into custody of Investigating Officers</w:t>
            </w:r>
          </w:p>
          <w:p w:rsidR="00BC72AB" w:rsidRPr="007A0FB3" w:rsidRDefault="00BC72AB" w:rsidP="00BC72AB">
            <w:pPr>
              <w:numPr>
                <w:ilvl w:val="0"/>
                <w:numId w:val="47"/>
              </w:numPr>
              <w:rPr>
                <w:rFonts w:cs="Arial"/>
                <w:bCs/>
                <w:sz w:val="22"/>
                <w:szCs w:val="22"/>
                <w:lang w:val="en-US"/>
              </w:rPr>
            </w:pPr>
            <w:smartTag w:uri="urn:schemas-microsoft-com:office:smarttags" w:element="place">
              <w:r w:rsidRPr="007A0FB3">
                <w:rPr>
                  <w:rFonts w:cs="Arial"/>
                  <w:bCs/>
                  <w:sz w:val="22"/>
                  <w:szCs w:val="22"/>
                  <w:lang w:val="en-US"/>
                </w:rPr>
                <w:t>Para</w:t>
              </w:r>
            </w:smartTag>
            <w:r w:rsidRPr="007A0FB3">
              <w:rPr>
                <w:rFonts w:cs="Arial"/>
                <w:bCs/>
                <w:sz w:val="22"/>
                <w:szCs w:val="22"/>
                <w:lang w:val="en-US"/>
              </w:rPr>
              <w:t>. 23 – Power to require arrested person to account for certain matters</w:t>
            </w:r>
          </w:p>
          <w:p w:rsidR="00BC72AB" w:rsidRPr="0094257E" w:rsidRDefault="00BC72AB" w:rsidP="00BC72AB">
            <w:pPr>
              <w:numPr>
                <w:ilvl w:val="0"/>
                <w:numId w:val="47"/>
              </w:numPr>
              <w:rPr>
                <w:rFonts w:cs="Arial"/>
                <w:sz w:val="21"/>
                <w:szCs w:val="21"/>
              </w:rPr>
            </w:pPr>
            <w:smartTag w:uri="urn:schemas-microsoft-com:office:smarttags" w:element="place">
              <w:r w:rsidRPr="007A0FB3">
                <w:rPr>
                  <w:rFonts w:cs="Arial"/>
                  <w:bCs/>
                  <w:sz w:val="22"/>
                  <w:szCs w:val="22"/>
                  <w:lang w:val="en-US"/>
                </w:rPr>
                <w:t>Para</w:t>
              </w:r>
            </w:smartTag>
            <w:r w:rsidRPr="007A0FB3">
              <w:rPr>
                <w:rFonts w:cs="Arial"/>
                <w:bCs/>
                <w:sz w:val="22"/>
                <w:szCs w:val="22"/>
                <w:lang w:val="en-US"/>
              </w:rPr>
              <w:t>. 24 – Extended powers of seizure</w:t>
            </w:r>
          </w:p>
        </w:tc>
      </w:tr>
    </w:tbl>
    <w:p w:rsidR="00BC72AB" w:rsidRPr="0094257E" w:rsidRDefault="00BC72AB" w:rsidP="00BC72AB">
      <w:pPr>
        <w:rPr>
          <w:rFonts w:cs="Arial"/>
          <w:sz w:val="21"/>
          <w:szCs w:val="21"/>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6377"/>
      </w:tblGrid>
      <w:tr w:rsidR="00BC72AB" w:rsidRPr="0094257E" w:rsidTr="000E5B11">
        <w:tc>
          <w:tcPr>
            <w:tcW w:w="4822" w:type="dxa"/>
            <w:shd w:val="clear" w:color="auto" w:fill="B3B3B3"/>
          </w:tcPr>
          <w:p w:rsidR="00BC72AB" w:rsidRPr="0094257E" w:rsidRDefault="00BC72AB" w:rsidP="000E5B11">
            <w:pPr>
              <w:rPr>
                <w:rFonts w:cs="Arial"/>
                <w:b/>
                <w:sz w:val="21"/>
                <w:szCs w:val="21"/>
              </w:rPr>
            </w:pPr>
            <w:r w:rsidRPr="0094257E">
              <w:rPr>
                <w:rFonts w:cs="Arial"/>
                <w:b/>
                <w:sz w:val="21"/>
                <w:szCs w:val="21"/>
              </w:rPr>
              <w:t>Financial e.g. limits/mandates</w:t>
            </w:r>
          </w:p>
        </w:tc>
        <w:tc>
          <w:tcPr>
            <w:tcW w:w="6377" w:type="dxa"/>
            <w:shd w:val="clear" w:color="auto" w:fill="B3B3B3"/>
          </w:tcPr>
          <w:p w:rsidR="00BC72AB" w:rsidRPr="0094257E" w:rsidRDefault="00BC72AB" w:rsidP="000E5B11">
            <w:pPr>
              <w:rPr>
                <w:rFonts w:cs="Arial"/>
                <w:b/>
                <w:sz w:val="21"/>
                <w:szCs w:val="21"/>
              </w:rPr>
            </w:pPr>
            <w:r w:rsidRPr="0094257E">
              <w:rPr>
                <w:rFonts w:cs="Arial"/>
                <w:b/>
                <w:sz w:val="21"/>
                <w:szCs w:val="21"/>
              </w:rPr>
              <w:t>Non-financial e.g. staff responsibility</w:t>
            </w:r>
          </w:p>
        </w:tc>
      </w:tr>
      <w:tr w:rsidR="00BC72AB" w:rsidRPr="0094257E" w:rsidTr="000E5B11">
        <w:tc>
          <w:tcPr>
            <w:tcW w:w="4822" w:type="dxa"/>
            <w:tcBorders>
              <w:bottom w:val="single" w:sz="4" w:space="0" w:color="auto"/>
            </w:tcBorders>
            <w:shd w:val="clear" w:color="auto" w:fill="auto"/>
          </w:tcPr>
          <w:p w:rsidR="00BC72AB" w:rsidRPr="0094257E" w:rsidRDefault="00BC72AB" w:rsidP="000E5B11">
            <w:pPr>
              <w:numPr>
                <w:ilvl w:val="0"/>
                <w:numId w:val="34"/>
              </w:numPr>
              <w:rPr>
                <w:rFonts w:cs="Arial"/>
                <w:sz w:val="21"/>
                <w:szCs w:val="21"/>
              </w:rPr>
            </w:pPr>
            <w:r w:rsidRPr="0094257E">
              <w:rPr>
                <w:rFonts w:cs="Arial"/>
                <w:sz w:val="21"/>
                <w:szCs w:val="21"/>
              </w:rPr>
              <w:t>None</w:t>
            </w:r>
          </w:p>
        </w:tc>
        <w:tc>
          <w:tcPr>
            <w:tcW w:w="6377" w:type="dxa"/>
            <w:tcBorders>
              <w:bottom w:val="single" w:sz="4" w:space="0" w:color="auto"/>
            </w:tcBorders>
            <w:shd w:val="clear" w:color="auto" w:fill="auto"/>
          </w:tcPr>
          <w:p w:rsidR="00BC72AB" w:rsidRPr="0094257E" w:rsidRDefault="00BC72AB" w:rsidP="000E5B11">
            <w:pPr>
              <w:numPr>
                <w:ilvl w:val="0"/>
                <w:numId w:val="34"/>
              </w:numPr>
              <w:rPr>
                <w:rFonts w:cs="Arial"/>
                <w:sz w:val="21"/>
                <w:szCs w:val="21"/>
              </w:rPr>
            </w:pPr>
            <w:r w:rsidRPr="0094257E">
              <w:rPr>
                <w:rFonts w:cs="Arial"/>
                <w:sz w:val="21"/>
                <w:szCs w:val="21"/>
              </w:rPr>
              <w:t>None</w:t>
            </w:r>
          </w:p>
        </w:tc>
      </w:tr>
    </w:tbl>
    <w:p w:rsidR="00BC72AB" w:rsidRPr="0094257E" w:rsidRDefault="00BC72AB" w:rsidP="00BC72AB">
      <w:pPr>
        <w:rPr>
          <w:rFonts w:cs="Arial"/>
          <w:sz w:val="21"/>
          <w:szCs w:val="21"/>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9"/>
      </w:tblGrid>
      <w:tr w:rsidR="00BC72AB" w:rsidRPr="0094257E" w:rsidTr="000E5B11">
        <w:tc>
          <w:tcPr>
            <w:tcW w:w="11199" w:type="dxa"/>
            <w:shd w:val="clear" w:color="auto" w:fill="B3B3B3"/>
          </w:tcPr>
          <w:p w:rsidR="00BC72AB" w:rsidRPr="0094257E" w:rsidRDefault="00BC72AB" w:rsidP="000E5B11">
            <w:pPr>
              <w:rPr>
                <w:rFonts w:cs="Arial"/>
                <w:b/>
                <w:sz w:val="21"/>
                <w:szCs w:val="21"/>
              </w:rPr>
            </w:pPr>
            <w:r w:rsidRPr="0094257E">
              <w:rPr>
                <w:rFonts w:cs="Arial"/>
                <w:b/>
                <w:sz w:val="21"/>
                <w:szCs w:val="21"/>
              </w:rPr>
              <w:t>Entry Requirements</w:t>
            </w:r>
          </w:p>
        </w:tc>
      </w:tr>
      <w:tr w:rsidR="00BC72AB" w:rsidRPr="0094257E" w:rsidTr="000E5B11">
        <w:tc>
          <w:tcPr>
            <w:tcW w:w="11199" w:type="dxa"/>
            <w:tcBorders>
              <w:bottom w:val="single" w:sz="4" w:space="0" w:color="auto"/>
            </w:tcBorders>
            <w:shd w:val="clear" w:color="auto" w:fill="auto"/>
          </w:tcPr>
          <w:p w:rsidR="00BC72AB" w:rsidRPr="0094257E" w:rsidRDefault="00BC72AB" w:rsidP="000E5B11">
            <w:pPr>
              <w:numPr>
                <w:ilvl w:val="0"/>
                <w:numId w:val="38"/>
              </w:numPr>
              <w:rPr>
                <w:rFonts w:cs="Arial"/>
                <w:sz w:val="21"/>
                <w:szCs w:val="21"/>
              </w:rPr>
            </w:pPr>
            <w:r w:rsidRPr="0094257E">
              <w:rPr>
                <w:rFonts w:cs="Arial"/>
                <w:sz w:val="21"/>
                <w:szCs w:val="21"/>
              </w:rPr>
              <w:t>Ability to input to and interrogate computer databases</w:t>
            </w:r>
            <w:r>
              <w:rPr>
                <w:rFonts w:cs="Arial"/>
                <w:sz w:val="21"/>
                <w:szCs w:val="21"/>
              </w:rPr>
              <w:t>.</w:t>
            </w:r>
          </w:p>
          <w:p w:rsidR="00BC72AB" w:rsidRPr="0094257E" w:rsidRDefault="00BC72AB" w:rsidP="000E5B11">
            <w:pPr>
              <w:numPr>
                <w:ilvl w:val="0"/>
                <w:numId w:val="38"/>
              </w:numPr>
              <w:rPr>
                <w:rFonts w:cs="Arial"/>
                <w:sz w:val="21"/>
                <w:szCs w:val="21"/>
              </w:rPr>
            </w:pPr>
            <w:r w:rsidRPr="0094257E">
              <w:rPr>
                <w:rFonts w:cs="Arial"/>
                <w:sz w:val="21"/>
                <w:szCs w:val="21"/>
              </w:rPr>
              <w:t>Ability to operate in customer facing role</w:t>
            </w:r>
            <w:r>
              <w:rPr>
                <w:rFonts w:cs="Arial"/>
                <w:sz w:val="21"/>
                <w:szCs w:val="21"/>
              </w:rPr>
              <w:t>.</w:t>
            </w:r>
          </w:p>
          <w:p w:rsidR="00BC72AB" w:rsidRPr="0094257E" w:rsidRDefault="00BC72AB" w:rsidP="000E5B11">
            <w:pPr>
              <w:numPr>
                <w:ilvl w:val="0"/>
                <w:numId w:val="38"/>
              </w:numPr>
              <w:rPr>
                <w:rFonts w:cs="Arial"/>
                <w:sz w:val="21"/>
                <w:szCs w:val="21"/>
              </w:rPr>
            </w:pPr>
            <w:r w:rsidRPr="0094257E">
              <w:rPr>
                <w:rFonts w:cs="Arial"/>
                <w:sz w:val="21"/>
                <w:szCs w:val="21"/>
              </w:rPr>
              <w:t>Ability to conduct directed investigations with the public and suspects including taking statements</w:t>
            </w:r>
            <w:r>
              <w:rPr>
                <w:rFonts w:cs="Arial"/>
                <w:sz w:val="21"/>
                <w:szCs w:val="21"/>
              </w:rPr>
              <w:t>.</w:t>
            </w:r>
          </w:p>
          <w:p w:rsidR="00BC72AB" w:rsidRPr="0094257E" w:rsidRDefault="00BC72AB" w:rsidP="000E5B11">
            <w:pPr>
              <w:numPr>
                <w:ilvl w:val="0"/>
                <w:numId w:val="38"/>
              </w:numPr>
              <w:rPr>
                <w:rFonts w:cs="Arial"/>
                <w:sz w:val="21"/>
                <w:szCs w:val="21"/>
              </w:rPr>
            </w:pPr>
            <w:r w:rsidRPr="0094257E">
              <w:rPr>
                <w:rFonts w:cs="Arial"/>
                <w:sz w:val="21"/>
                <w:szCs w:val="21"/>
              </w:rPr>
              <w:t>Ability to identify investigative opportunities and follow investigative processes</w:t>
            </w:r>
            <w:r>
              <w:rPr>
                <w:rFonts w:cs="Arial"/>
                <w:sz w:val="21"/>
                <w:szCs w:val="21"/>
              </w:rPr>
              <w:t>.</w:t>
            </w:r>
          </w:p>
          <w:p w:rsidR="00BC72AB" w:rsidRPr="0094257E" w:rsidRDefault="00BC72AB" w:rsidP="000E5B11">
            <w:pPr>
              <w:numPr>
                <w:ilvl w:val="0"/>
                <w:numId w:val="38"/>
              </w:numPr>
              <w:rPr>
                <w:rFonts w:cs="Arial"/>
                <w:sz w:val="21"/>
                <w:szCs w:val="21"/>
              </w:rPr>
            </w:pPr>
            <w:r w:rsidRPr="0094257E">
              <w:rPr>
                <w:rFonts w:cs="Arial"/>
                <w:sz w:val="21"/>
                <w:szCs w:val="21"/>
              </w:rPr>
              <w:t>Understanding of the Criminal Justice System</w:t>
            </w:r>
            <w:r>
              <w:rPr>
                <w:rFonts w:cs="Arial"/>
                <w:sz w:val="21"/>
                <w:szCs w:val="21"/>
              </w:rPr>
              <w:t>.</w:t>
            </w:r>
          </w:p>
          <w:p w:rsidR="00BC72AB" w:rsidRPr="0094257E" w:rsidRDefault="00BC72AB" w:rsidP="000E5B11">
            <w:pPr>
              <w:numPr>
                <w:ilvl w:val="0"/>
                <w:numId w:val="38"/>
              </w:numPr>
              <w:snapToGrid w:val="0"/>
              <w:rPr>
                <w:rFonts w:cs="Arial"/>
                <w:sz w:val="21"/>
                <w:szCs w:val="21"/>
              </w:rPr>
            </w:pPr>
            <w:r w:rsidRPr="0094257E">
              <w:rPr>
                <w:rFonts w:cs="Arial"/>
                <w:sz w:val="21"/>
                <w:szCs w:val="21"/>
              </w:rPr>
              <w:t>Ability to prepare documentation to build case files for prosecution to the appropriate standard.</w:t>
            </w:r>
          </w:p>
        </w:tc>
      </w:tr>
    </w:tbl>
    <w:p w:rsidR="00BC72AB" w:rsidRPr="0094257E" w:rsidRDefault="00BC72AB" w:rsidP="00BC72AB">
      <w:pPr>
        <w:rPr>
          <w:rFonts w:cs="Arial"/>
          <w:sz w:val="21"/>
          <w:szCs w:val="21"/>
        </w:rPr>
      </w:pPr>
    </w:p>
    <w:tbl>
      <w:tblPr>
        <w:tblW w:w="112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7"/>
      </w:tblGrid>
      <w:tr w:rsidR="00BC72AB" w:rsidRPr="0094257E" w:rsidTr="000E5B11">
        <w:trPr>
          <w:trHeight w:val="225"/>
        </w:trPr>
        <w:tc>
          <w:tcPr>
            <w:tcW w:w="11217" w:type="dxa"/>
            <w:shd w:val="clear" w:color="auto" w:fill="B3B3B3"/>
          </w:tcPr>
          <w:p w:rsidR="00736828" w:rsidRPr="0094257E" w:rsidRDefault="00BC72AB" w:rsidP="000E5B11">
            <w:pPr>
              <w:rPr>
                <w:rFonts w:cs="Arial"/>
                <w:b/>
                <w:sz w:val="21"/>
                <w:szCs w:val="21"/>
              </w:rPr>
            </w:pPr>
            <w:r w:rsidRPr="0094257E">
              <w:rPr>
                <w:rFonts w:cs="Arial"/>
                <w:b/>
                <w:sz w:val="21"/>
                <w:szCs w:val="21"/>
              </w:rPr>
              <w:t>Any other General Requirements/Scope</w:t>
            </w:r>
          </w:p>
        </w:tc>
      </w:tr>
      <w:tr w:rsidR="00BC72AB" w:rsidRPr="0094257E" w:rsidTr="000E5B11">
        <w:trPr>
          <w:trHeight w:val="3345"/>
        </w:trPr>
        <w:tc>
          <w:tcPr>
            <w:tcW w:w="11217" w:type="dxa"/>
            <w:tcBorders>
              <w:bottom w:val="single" w:sz="4" w:space="0" w:color="auto"/>
            </w:tcBorders>
            <w:shd w:val="clear" w:color="auto" w:fill="auto"/>
          </w:tcPr>
          <w:p w:rsidR="00BC72AB" w:rsidRPr="00736828" w:rsidRDefault="00BC72AB" w:rsidP="00736828">
            <w:pPr>
              <w:numPr>
                <w:ilvl w:val="0"/>
                <w:numId w:val="43"/>
              </w:numPr>
              <w:jc w:val="both"/>
              <w:rPr>
                <w:rFonts w:cs="Arial"/>
                <w:sz w:val="21"/>
                <w:szCs w:val="21"/>
              </w:rPr>
            </w:pPr>
            <w:r w:rsidRPr="00736828">
              <w:rPr>
                <w:rFonts w:cs="Arial"/>
                <w:sz w:val="21"/>
                <w:szCs w:val="21"/>
              </w:rPr>
              <w:lastRenderedPageBreak/>
              <w:t xml:space="preserve">The post holder may be required to work from different locations other than the home station.  </w:t>
            </w:r>
          </w:p>
          <w:p w:rsidR="00BC72AB" w:rsidRPr="0094257E" w:rsidRDefault="00BC72AB" w:rsidP="00BC72AB">
            <w:pPr>
              <w:numPr>
                <w:ilvl w:val="0"/>
                <w:numId w:val="43"/>
              </w:numPr>
              <w:jc w:val="both"/>
              <w:rPr>
                <w:rFonts w:cs="Arial"/>
                <w:sz w:val="21"/>
                <w:szCs w:val="21"/>
              </w:rPr>
            </w:pPr>
            <w:r w:rsidRPr="0094257E">
              <w:rPr>
                <w:rFonts w:cs="Arial"/>
                <w:sz w:val="21"/>
                <w:szCs w:val="21"/>
              </w:rPr>
              <w:t>The post holder will be required to use their own vehicle so business insurance will need to be organised by the individual.</w:t>
            </w:r>
          </w:p>
          <w:p w:rsidR="00BC72AB" w:rsidRPr="0094257E" w:rsidRDefault="00BC72AB" w:rsidP="00BC72AB">
            <w:pPr>
              <w:numPr>
                <w:ilvl w:val="0"/>
                <w:numId w:val="43"/>
              </w:numPr>
              <w:jc w:val="both"/>
              <w:rPr>
                <w:rFonts w:cs="Arial"/>
                <w:sz w:val="21"/>
                <w:szCs w:val="21"/>
              </w:rPr>
            </w:pPr>
            <w:r w:rsidRPr="0094257E">
              <w:rPr>
                <w:rFonts w:cs="Arial"/>
                <w:sz w:val="21"/>
                <w:szCs w:val="21"/>
              </w:rPr>
              <w:t>The post holder may be required to work additional hours but this will be agree</w:t>
            </w:r>
            <w:r>
              <w:rPr>
                <w:rFonts w:cs="Arial"/>
                <w:sz w:val="21"/>
                <w:szCs w:val="21"/>
              </w:rPr>
              <w:t>d</w:t>
            </w:r>
            <w:r w:rsidRPr="0094257E">
              <w:rPr>
                <w:rFonts w:cs="Arial"/>
                <w:sz w:val="21"/>
                <w:szCs w:val="21"/>
              </w:rPr>
              <w:t xml:space="preserve"> in advance in conjunction with management &amp; the post holder.</w:t>
            </w:r>
          </w:p>
          <w:p w:rsidR="00BC72AB" w:rsidRPr="0094257E" w:rsidRDefault="00BC72AB" w:rsidP="00BC72AB">
            <w:pPr>
              <w:numPr>
                <w:ilvl w:val="0"/>
                <w:numId w:val="43"/>
              </w:numPr>
              <w:jc w:val="both"/>
              <w:rPr>
                <w:rFonts w:cs="Arial"/>
                <w:sz w:val="21"/>
                <w:szCs w:val="21"/>
              </w:rPr>
            </w:pPr>
            <w:r w:rsidRPr="0094257E">
              <w:rPr>
                <w:rFonts w:cs="Arial"/>
                <w:sz w:val="21"/>
                <w:szCs w:val="21"/>
              </w:rPr>
              <w:t>The post holder will be expected to visit a police custody environment and therefore will need to undertake health &amp; safety training where necessary (training or assessment can be provided).</w:t>
            </w:r>
          </w:p>
          <w:p w:rsidR="00BC72AB" w:rsidRPr="0094257E" w:rsidRDefault="00BC72AB" w:rsidP="00BC72AB">
            <w:pPr>
              <w:numPr>
                <w:ilvl w:val="0"/>
                <w:numId w:val="43"/>
              </w:numPr>
              <w:rPr>
                <w:rFonts w:cs="Arial"/>
                <w:sz w:val="21"/>
                <w:szCs w:val="21"/>
              </w:rPr>
            </w:pPr>
            <w:r w:rsidRPr="0094257E">
              <w:rPr>
                <w:rFonts w:cs="Arial"/>
                <w:sz w:val="21"/>
                <w:szCs w:val="21"/>
              </w:rPr>
              <w:t>Vetting required, as advised by the vetting unit.</w:t>
            </w:r>
          </w:p>
          <w:p w:rsidR="00BC72AB" w:rsidRPr="0094257E" w:rsidRDefault="00BC72AB" w:rsidP="00BC72AB">
            <w:pPr>
              <w:numPr>
                <w:ilvl w:val="0"/>
                <w:numId w:val="43"/>
              </w:numPr>
              <w:rPr>
                <w:rFonts w:cs="Arial"/>
                <w:sz w:val="21"/>
                <w:szCs w:val="21"/>
              </w:rPr>
            </w:pPr>
            <w:r w:rsidRPr="0094257E">
              <w:rPr>
                <w:rFonts w:cs="Arial"/>
                <w:sz w:val="21"/>
                <w:szCs w:val="21"/>
              </w:rPr>
              <w:t>The post holder will be expected to undertake training as and when required.</w:t>
            </w:r>
          </w:p>
          <w:p w:rsidR="00BC72AB" w:rsidRDefault="00BC72AB" w:rsidP="00BC72AB">
            <w:pPr>
              <w:numPr>
                <w:ilvl w:val="0"/>
                <w:numId w:val="43"/>
              </w:numPr>
              <w:rPr>
                <w:rFonts w:cs="Arial"/>
                <w:sz w:val="21"/>
                <w:szCs w:val="21"/>
              </w:rPr>
            </w:pPr>
            <w:r w:rsidRPr="0094257E">
              <w:rPr>
                <w:rFonts w:cs="Arial"/>
                <w:sz w:val="21"/>
                <w:szCs w:val="21"/>
              </w:rPr>
              <w:t>The post holder will be expected to comply with health and safety requirements.</w:t>
            </w:r>
          </w:p>
          <w:p w:rsidR="00BC72AB" w:rsidRPr="0094257E" w:rsidRDefault="00BC72AB" w:rsidP="000E5B11">
            <w:pPr>
              <w:ind w:left="360"/>
              <w:rPr>
                <w:rFonts w:cs="Arial"/>
                <w:sz w:val="21"/>
                <w:szCs w:val="21"/>
              </w:rPr>
            </w:pPr>
          </w:p>
          <w:p w:rsidR="00BC72AB" w:rsidRPr="0094257E" w:rsidRDefault="00BC72AB" w:rsidP="000E5B11">
            <w:pPr>
              <w:rPr>
                <w:rFonts w:cs="Arial"/>
                <w:sz w:val="21"/>
                <w:szCs w:val="21"/>
              </w:rPr>
            </w:pPr>
            <w:r w:rsidRPr="0094257E">
              <w:rPr>
                <w:rFonts w:cs="Arial"/>
                <w:b/>
                <w:sz w:val="21"/>
                <w:szCs w:val="21"/>
              </w:rPr>
              <w:t>Obligatory Requirements</w:t>
            </w:r>
          </w:p>
          <w:p w:rsidR="00F870F1" w:rsidRDefault="00F870F1" w:rsidP="000E5B11">
            <w:pPr>
              <w:numPr>
                <w:ilvl w:val="0"/>
                <w:numId w:val="33"/>
              </w:numPr>
              <w:jc w:val="both"/>
              <w:rPr>
                <w:rFonts w:cs="Arial"/>
                <w:sz w:val="21"/>
                <w:szCs w:val="21"/>
              </w:rPr>
            </w:pPr>
            <w:r>
              <w:rPr>
                <w:rFonts w:cs="Arial"/>
                <w:sz w:val="21"/>
                <w:szCs w:val="21"/>
              </w:rPr>
              <w:t>The post holder must have full (manual) UK driving entitlements.</w:t>
            </w:r>
          </w:p>
          <w:p w:rsidR="00BC72AB" w:rsidRPr="0094257E" w:rsidRDefault="00BC72AB" w:rsidP="000E5B11">
            <w:pPr>
              <w:numPr>
                <w:ilvl w:val="0"/>
                <w:numId w:val="33"/>
              </w:numPr>
              <w:jc w:val="both"/>
              <w:rPr>
                <w:rFonts w:cs="Arial"/>
                <w:sz w:val="21"/>
                <w:szCs w:val="21"/>
              </w:rPr>
            </w:pPr>
            <w:r w:rsidRPr="0094257E">
              <w:rPr>
                <w:rFonts w:cs="Arial"/>
                <w:sz w:val="21"/>
                <w:szCs w:val="21"/>
              </w:rPr>
              <w:t>Before commencement of this appointment, this role is subject to medical assessment.  For some roles health screening or surveillance may be required on a regular basis, as identified by line manager risk assessments.</w:t>
            </w:r>
          </w:p>
          <w:p w:rsidR="00BC72AB" w:rsidRDefault="00BC72AB" w:rsidP="000E5B11">
            <w:pPr>
              <w:numPr>
                <w:ilvl w:val="0"/>
                <w:numId w:val="33"/>
              </w:numPr>
              <w:jc w:val="both"/>
              <w:rPr>
                <w:rFonts w:cs="Arial"/>
                <w:sz w:val="21"/>
                <w:szCs w:val="21"/>
              </w:rPr>
            </w:pPr>
            <w:r w:rsidRPr="0094257E">
              <w:rPr>
                <w:rFonts w:cs="Arial"/>
                <w:sz w:val="21"/>
                <w:szCs w:val="21"/>
              </w:rPr>
              <w:t>There is a requirement for the role holder to meet the probationary objectives set.</w:t>
            </w:r>
          </w:p>
          <w:p w:rsidR="00BC72AB" w:rsidRPr="0094257E" w:rsidRDefault="00BC72AB" w:rsidP="000E5B11">
            <w:pPr>
              <w:jc w:val="both"/>
              <w:rPr>
                <w:rFonts w:cs="Arial"/>
                <w:sz w:val="21"/>
                <w:szCs w:val="21"/>
              </w:rPr>
            </w:pPr>
          </w:p>
        </w:tc>
      </w:tr>
      <w:tr w:rsidR="00F870F1" w:rsidRPr="0094257E" w:rsidTr="00F870F1">
        <w:trPr>
          <w:trHeight w:val="245"/>
        </w:trPr>
        <w:tc>
          <w:tcPr>
            <w:tcW w:w="11217" w:type="dxa"/>
            <w:tcBorders>
              <w:bottom w:val="single" w:sz="4" w:space="0" w:color="auto"/>
            </w:tcBorders>
            <w:shd w:val="clear" w:color="auto" w:fill="A6A6A6" w:themeFill="background1" w:themeFillShade="A6"/>
          </w:tcPr>
          <w:p w:rsidR="00F870F1" w:rsidRPr="00736828" w:rsidRDefault="00F870F1" w:rsidP="00F870F1">
            <w:pPr>
              <w:rPr>
                <w:rFonts w:cs="Arial"/>
                <w:sz w:val="21"/>
                <w:szCs w:val="21"/>
              </w:rPr>
            </w:pPr>
            <w:r w:rsidRPr="00F870F1">
              <w:rPr>
                <w:rFonts w:cs="Arial"/>
                <w:b/>
                <w:sz w:val="21"/>
                <w:szCs w:val="21"/>
              </w:rPr>
              <w:t>Training Requirements</w:t>
            </w:r>
          </w:p>
        </w:tc>
      </w:tr>
      <w:tr w:rsidR="00F870F1" w:rsidRPr="0094257E" w:rsidTr="00F870F1">
        <w:trPr>
          <w:trHeight w:val="245"/>
        </w:trPr>
        <w:tc>
          <w:tcPr>
            <w:tcW w:w="11217" w:type="dxa"/>
            <w:tcBorders>
              <w:bottom w:val="single" w:sz="4" w:space="0" w:color="auto"/>
            </w:tcBorders>
            <w:shd w:val="clear" w:color="auto" w:fill="auto"/>
          </w:tcPr>
          <w:p w:rsidR="00F870F1" w:rsidRPr="00F870F1" w:rsidRDefault="00F870F1" w:rsidP="00F870F1">
            <w:pPr>
              <w:pStyle w:val="ListParagraph"/>
              <w:numPr>
                <w:ilvl w:val="0"/>
                <w:numId w:val="50"/>
              </w:numPr>
              <w:rPr>
                <w:rFonts w:cs="Arial"/>
                <w:sz w:val="21"/>
                <w:szCs w:val="21"/>
              </w:rPr>
            </w:pPr>
            <w:r w:rsidRPr="00F870F1">
              <w:rPr>
                <w:rFonts w:cs="Arial"/>
                <w:sz w:val="21"/>
                <w:szCs w:val="21"/>
              </w:rPr>
              <w:t>The post holder will need to be a user of PentiP, CRASH, Athena, PNC, and a number of other IT systems, some bespoke to the CTC.</w:t>
            </w:r>
          </w:p>
          <w:p w:rsidR="00F870F1" w:rsidRPr="00F870F1" w:rsidRDefault="00F870F1" w:rsidP="00F870F1">
            <w:pPr>
              <w:pStyle w:val="ListParagraph"/>
              <w:numPr>
                <w:ilvl w:val="0"/>
                <w:numId w:val="50"/>
              </w:numPr>
              <w:rPr>
                <w:rFonts w:cs="Arial"/>
                <w:b/>
                <w:sz w:val="21"/>
                <w:szCs w:val="21"/>
              </w:rPr>
            </w:pPr>
            <w:r w:rsidRPr="00F870F1">
              <w:rPr>
                <w:rFonts w:cs="Arial"/>
                <w:sz w:val="21"/>
                <w:szCs w:val="21"/>
              </w:rPr>
              <w:t xml:space="preserve">The post holder must complete any courses or accreditation program home forces require of staff to become </w:t>
            </w:r>
            <w:r>
              <w:rPr>
                <w:rFonts w:cs="Arial"/>
                <w:sz w:val="21"/>
                <w:szCs w:val="21"/>
              </w:rPr>
              <w:t xml:space="preserve">(and remain) </w:t>
            </w:r>
            <w:r w:rsidRPr="00F870F1">
              <w:rPr>
                <w:rFonts w:cs="Arial"/>
                <w:sz w:val="21"/>
                <w:szCs w:val="21"/>
              </w:rPr>
              <w:t>accredited with delegated powers.</w:t>
            </w:r>
          </w:p>
          <w:p w:rsidR="00F870F1" w:rsidRPr="00F870F1" w:rsidRDefault="00F870F1" w:rsidP="00F870F1">
            <w:pPr>
              <w:rPr>
                <w:rFonts w:cs="Arial"/>
                <w:b/>
                <w:sz w:val="21"/>
                <w:szCs w:val="21"/>
              </w:rPr>
            </w:pPr>
          </w:p>
        </w:tc>
      </w:tr>
      <w:tr w:rsidR="00F870F1" w:rsidRPr="0094257E" w:rsidTr="00F870F1">
        <w:trPr>
          <w:trHeight w:val="295"/>
        </w:trPr>
        <w:tc>
          <w:tcPr>
            <w:tcW w:w="11217" w:type="dxa"/>
            <w:tcBorders>
              <w:bottom w:val="single" w:sz="4" w:space="0" w:color="auto"/>
            </w:tcBorders>
            <w:shd w:val="clear" w:color="auto" w:fill="auto"/>
          </w:tcPr>
          <w:p w:rsidR="00F870F1" w:rsidRPr="00F870F1" w:rsidRDefault="00F870F1" w:rsidP="00F870F1">
            <w:pPr>
              <w:jc w:val="both"/>
              <w:rPr>
                <w:rFonts w:cs="Arial"/>
                <w:b/>
                <w:sz w:val="21"/>
                <w:szCs w:val="21"/>
              </w:rPr>
            </w:pP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285"/>
        </w:trPr>
        <w:tc>
          <w:tcPr>
            <w:tcW w:w="11217" w:type="dxa"/>
            <w:shd w:val="clear" w:color="auto" w:fill="808080"/>
          </w:tcPr>
          <w:p w:rsidR="00BC72AB" w:rsidRPr="0094257E" w:rsidRDefault="00BC72AB" w:rsidP="000E5B11">
            <w:pPr>
              <w:tabs>
                <w:tab w:val="left" w:pos="34"/>
              </w:tabs>
              <w:jc w:val="center"/>
              <w:rPr>
                <w:rFonts w:cs="Arial"/>
                <w:b/>
                <w:bCs/>
                <w:sz w:val="21"/>
                <w:szCs w:val="21"/>
              </w:rPr>
            </w:pPr>
            <w:r w:rsidRPr="0094257E">
              <w:rPr>
                <w:rFonts w:cs="Arial"/>
                <w:b/>
                <w:bCs/>
                <w:sz w:val="21"/>
                <w:szCs w:val="21"/>
              </w:rPr>
              <w:t>Personal Qualities (Behavioural Competencies)</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285"/>
        </w:trPr>
        <w:tc>
          <w:tcPr>
            <w:tcW w:w="11217" w:type="dxa"/>
            <w:shd w:val="clear" w:color="auto" w:fill="808080"/>
          </w:tcPr>
          <w:p w:rsidR="00BC72AB" w:rsidRPr="0094257E" w:rsidRDefault="00BC72AB" w:rsidP="000E5B11">
            <w:pPr>
              <w:rPr>
                <w:rFonts w:cs="Arial"/>
                <w:b/>
                <w:bCs/>
                <w:color w:val="FFFFFF"/>
                <w:sz w:val="21"/>
                <w:szCs w:val="21"/>
              </w:rPr>
            </w:pPr>
            <w:r w:rsidRPr="0094257E">
              <w:rPr>
                <w:rFonts w:cs="Arial"/>
                <w:b/>
                <w:bCs/>
                <w:color w:val="FFFFFF"/>
                <w:sz w:val="21"/>
                <w:szCs w:val="21"/>
              </w:rPr>
              <w:t>Serving the public</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1190"/>
        </w:trPr>
        <w:tc>
          <w:tcPr>
            <w:tcW w:w="11217" w:type="dxa"/>
            <w:shd w:val="clear" w:color="auto" w:fill="E6E6E6"/>
          </w:tcPr>
          <w:p w:rsidR="00BC72AB" w:rsidRPr="0094257E" w:rsidRDefault="00BC72AB" w:rsidP="000E5B11">
            <w:pPr>
              <w:spacing w:before="60" w:after="60"/>
              <w:jc w:val="both"/>
              <w:rPr>
                <w:rFonts w:cs="Arial"/>
                <w:bCs/>
                <w:sz w:val="21"/>
                <w:szCs w:val="21"/>
              </w:rPr>
            </w:pPr>
            <w:r w:rsidRPr="0094257E">
              <w:rPr>
                <w:rFonts w:cs="Arial"/>
                <w:bCs/>
                <w:sz w:val="21"/>
                <w:szCs w:val="21"/>
              </w:rPr>
              <w:t>Demonstrates a real belief in public service, focusing on what matters to the public and will best serve their interests.  Understands the expectations, changing needs and concerns of different communities, and strives to address them.  Builds public confidence by talking</w:t>
            </w:r>
            <w:r w:rsidRPr="0094257E">
              <w:rPr>
                <w:rFonts w:cs="Arial"/>
                <w:sz w:val="21"/>
                <w:szCs w:val="21"/>
              </w:rPr>
              <w:t xml:space="preserve"> with people in local communities to explore their viewpoints and break down barriers between them and the police. Understands the impact and benefits of policing for different communities, and identifies the best way to deliver services to them.  Works in partnership with other agencies to deliver the best possible overall service to the public.</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285"/>
        </w:trPr>
        <w:tc>
          <w:tcPr>
            <w:tcW w:w="11217" w:type="dxa"/>
            <w:shd w:val="clear" w:color="auto" w:fill="808080"/>
          </w:tcPr>
          <w:p w:rsidR="00BC72AB" w:rsidRPr="0094257E" w:rsidRDefault="00BC72AB" w:rsidP="000E5B11">
            <w:pPr>
              <w:rPr>
                <w:rFonts w:cs="Arial"/>
                <w:b/>
                <w:bCs/>
                <w:color w:val="FFFFFF"/>
                <w:sz w:val="21"/>
                <w:szCs w:val="21"/>
              </w:rPr>
            </w:pPr>
            <w:r w:rsidRPr="0094257E">
              <w:rPr>
                <w:rFonts w:cs="Arial"/>
                <w:b/>
                <w:bCs/>
                <w:color w:val="FFFFFF"/>
                <w:sz w:val="21"/>
                <w:szCs w:val="21"/>
              </w:rPr>
              <w:t>Openness to change</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768"/>
        </w:trPr>
        <w:tc>
          <w:tcPr>
            <w:tcW w:w="11217" w:type="dxa"/>
            <w:shd w:val="clear" w:color="auto" w:fill="E6E6E6"/>
          </w:tcPr>
          <w:p w:rsidR="00BC72AB" w:rsidRPr="0094257E" w:rsidRDefault="00BC72AB" w:rsidP="000E5B11">
            <w:pPr>
              <w:spacing w:before="60" w:after="60"/>
              <w:jc w:val="both"/>
              <w:rPr>
                <w:rFonts w:cs="Arial"/>
                <w:bCs/>
                <w:sz w:val="21"/>
                <w:szCs w:val="21"/>
              </w:rPr>
            </w:pPr>
            <w:r w:rsidRPr="0094257E">
              <w:rPr>
                <w:rFonts w:cs="Arial"/>
                <w:bCs/>
                <w:sz w:val="21"/>
                <w:szCs w:val="21"/>
              </w:rPr>
              <w:t xml:space="preserve">Positive about change, </w:t>
            </w:r>
            <w:r w:rsidRPr="0094257E">
              <w:rPr>
                <w:rFonts w:cs="Arial"/>
                <w:bCs/>
                <w:color w:val="000000"/>
                <w:sz w:val="21"/>
                <w:szCs w:val="21"/>
              </w:rPr>
              <w:t>adapting rapidly</w:t>
            </w:r>
            <w:r w:rsidRPr="0094257E">
              <w:rPr>
                <w:rFonts w:cs="Arial"/>
                <w:bCs/>
                <w:sz w:val="21"/>
                <w:szCs w:val="21"/>
              </w:rPr>
              <w:t xml:space="preserve"> to different ways of working </w:t>
            </w:r>
            <w:r w:rsidRPr="0094257E">
              <w:rPr>
                <w:rFonts w:cs="Arial"/>
                <w:bCs/>
                <w:color w:val="000000"/>
                <w:sz w:val="21"/>
                <w:szCs w:val="21"/>
              </w:rPr>
              <w:t>and putting effort into making them work.  Flexible and open to alternative approaches to solving problems.  Finds better, more cost-effective ways to do things, making suggestions for change and putting forward ideas for improvement.</w:t>
            </w:r>
            <w:r w:rsidRPr="0094257E">
              <w:rPr>
                <w:rFonts w:cs="Arial"/>
                <w:color w:val="000000"/>
                <w:sz w:val="21"/>
                <w:szCs w:val="21"/>
              </w:rPr>
              <w:t xml:space="preserve"> Takes</w:t>
            </w:r>
            <w:r w:rsidRPr="0094257E">
              <w:rPr>
                <w:rFonts w:cs="Arial"/>
                <w:sz w:val="21"/>
                <w:szCs w:val="21"/>
              </w:rPr>
              <w:t xml:space="preserve"> an innovative and creative approach to solving problems.  </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285"/>
        </w:trPr>
        <w:tc>
          <w:tcPr>
            <w:tcW w:w="11217" w:type="dxa"/>
            <w:shd w:val="clear" w:color="auto" w:fill="808080"/>
          </w:tcPr>
          <w:p w:rsidR="00BC72AB" w:rsidRPr="0094257E" w:rsidRDefault="00BC72AB" w:rsidP="000E5B11">
            <w:pPr>
              <w:rPr>
                <w:rFonts w:cs="Arial"/>
                <w:b/>
                <w:bCs/>
                <w:color w:val="FFFFFF"/>
                <w:sz w:val="21"/>
                <w:szCs w:val="21"/>
              </w:rPr>
            </w:pPr>
            <w:r w:rsidRPr="0094257E">
              <w:rPr>
                <w:rFonts w:cs="Arial"/>
                <w:b/>
                <w:bCs/>
                <w:color w:val="FFFFFF"/>
                <w:sz w:val="21"/>
                <w:szCs w:val="21"/>
              </w:rPr>
              <w:t>Service delivery</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971"/>
        </w:trPr>
        <w:tc>
          <w:tcPr>
            <w:tcW w:w="11217" w:type="dxa"/>
            <w:shd w:val="clear" w:color="auto" w:fill="E6E6E6"/>
          </w:tcPr>
          <w:p w:rsidR="00BC72AB" w:rsidRPr="0094257E" w:rsidRDefault="00BC72AB" w:rsidP="000E5B11">
            <w:pPr>
              <w:spacing w:before="60" w:after="60"/>
              <w:jc w:val="both"/>
              <w:rPr>
                <w:rFonts w:cs="Arial"/>
                <w:bCs/>
                <w:sz w:val="21"/>
                <w:szCs w:val="21"/>
              </w:rPr>
            </w:pPr>
            <w:r w:rsidRPr="0094257E">
              <w:rPr>
                <w:rFonts w:cs="Arial"/>
                <w:sz w:val="21"/>
                <w:szCs w:val="21"/>
              </w:rPr>
              <w:t xml:space="preserve">Understands the organisation's objectives and priorities, and how own work fits into these. </w:t>
            </w:r>
            <w:r w:rsidRPr="0094257E">
              <w:rPr>
                <w:rFonts w:cs="Arial"/>
                <w:bCs/>
                <w:sz w:val="21"/>
                <w:szCs w:val="21"/>
              </w:rPr>
              <w:t>Plans and organises tasks effectively, taking a structured and methodical approach to achieving outcomes.</w:t>
            </w:r>
            <w:r w:rsidRPr="0094257E">
              <w:rPr>
                <w:rFonts w:cs="Arial"/>
                <w:sz w:val="21"/>
                <w:szCs w:val="21"/>
              </w:rPr>
              <w:t xml:space="preserve"> Manages multiple tasks effectively by thinking things through in advance, prioritising and managing time well. Focuses on the outcomes to be achieved, working quickly and accurately and seeking guidance when appropriate.</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285"/>
        </w:trPr>
        <w:tc>
          <w:tcPr>
            <w:tcW w:w="11217" w:type="dxa"/>
            <w:shd w:val="clear" w:color="auto" w:fill="808080"/>
          </w:tcPr>
          <w:p w:rsidR="00BC72AB" w:rsidRPr="0094257E" w:rsidRDefault="00BC72AB" w:rsidP="000E5B11">
            <w:pPr>
              <w:rPr>
                <w:rFonts w:cs="Arial"/>
                <w:b/>
                <w:bCs/>
                <w:color w:val="FFFFFF"/>
                <w:sz w:val="21"/>
                <w:szCs w:val="21"/>
              </w:rPr>
            </w:pPr>
            <w:r w:rsidRPr="0094257E">
              <w:rPr>
                <w:rFonts w:cs="Arial"/>
                <w:b/>
                <w:bCs/>
                <w:color w:val="FFFFFF"/>
                <w:sz w:val="21"/>
                <w:szCs w:val="21"/>
              </w:rPr>
              <w:t>Professionalism</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1212"/>
        </w:trPr>
        <w:tc>
          <w:tcPr>
            <w:tcW w:w="11217" w:type="dxa"/>
            <w:shd w:val="clear" w:color="auto" w:fill="E6E6E6"/>
          </w:tcPr>
          <w:p w:rsidR="00BC72AB" w:rsidRPr="0094257E" w:rsidRDefault="00BC72AB" w:rsidP="000E5B11">
            <w:pPr>
              <w:spacing w:before="60" w:after="60"/>
              <w:jc w:val="both"/>
              <w:rPr>
                <w:rFonts w:cs="Arial"/>
                <w:bCs/>
                <w:sz w:val="21"/>
                <w:szCs w:val="21"/>
              </w:rPr>
            </w:pPr>
            <w:r w:rsidRPr="0094257E">
              <w:rPr>
                <w:rFonts w:cs="Arial"/>
                <w:bCs/>
                <w:sz w:val="21"/>
                <w:szCs w:val="21"/>
              </w:rPr>
              <w:t xml:space="preserve">Acts with integrity, in line with the values </w:t>
            </w:r>
            <w:r w:rsidRPr="0094257E">
              <w:rPr>
                <w:rFonts w:cs="Arial"/>
                <w:bCs/>
                <w:color w:val="000000"/>
                <w:sz w:val="21"/>
                <w:szCs w:val="21"/>
              </w:rPr>
              <w:t xml:space="preserve">and ethical standards of the Police Service. Takes ownership for resolving problems, demonstrating courage and resilience in dealing with difficult and potentially volatile situations.  </w:t>
            </w:r>
            <w:r w:rsidRPr="0094257E">
              <w:rPr>
                <w:rFonts w:cs="Arial"/>
                <w:color w:val="000000"/>
                <w:sz w:val="21"/>
                <w:szCs w:val="21"/>
              </w:rPr>
              <w:t>Acts on own initiative to address issues, showing a strong work ethic and demonstrating extra effort when required. Upholds professional standards, acting honestly and ethically, and challenges unprofessional conduct or discriminatory behaviour.  Asks for and acts on feedback, learning from experience and developing own professional skills and knowledge.  Remains calm and professional under pressure, defusing conflict and being prepared to step forward and take control when required.</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285"/>
        </w:trPr>
        <w:tc>
          <w:tcPr>
            <w:tcW w:w="11217" w:type="dxa"/>
            <w:shd w:val="clear" w:color="auto" w:fill="808080"/>
          </w:tcPr>
          <w:p w:rsidR="00BC72AB" w:rsidRPr="0094257E" w:rsidRDefault="00BC72AB" w:rsidP="000E5B11">
            <w:pPr>
              <w:rPr>
                <w:rFonts w:cs="Arial"/>
                <w:b/>
                <w:bCs/>
                <w:color w:val="FFFFFF"/>
                <w:sz w:val="21"/>
                <w:szCs w:val="21"/>
              </w:rPr>
            </w:pPr>
            <w:r w:rsidRPr="0094257E">
              <w:rPr>
                <w:rFonts w:cs="Arial"/>
                <w:b/>
                <w:bCs/>
                <w:color w:val="FFFFFF"/>
                <w:sz w:val="21"/>
                <w:szCs w:val="21"/>
              </w:rPr>
              <w:t>Decision making</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1218"/>
        </w:trPr>
        <w:tc>
          <w:tcPr>
            <w:tcW w:w="11217" w:type="dxa"/>
            <w:shd w:val="clear" w:color="auto" w:fill="E6E6E6"/>
          </w:tcPr>
          <w:p w:rsidR="00BC72AB" w:rsidRDefault="00BC72AB" w:rsidP="000E5B11">
            <w:pPr>
              <w:spacing w:before="60" w:after="60"/>
              <w:jc w:val="both"/>
              <w:rPr>
                <w:rFonts w:cs="Arial"/>
                <w:sz w:val="21"/>
                <w:szCs w:val="21"/>
              </w:rPr>
            </w:pPr>
            <w:r w:rsidRPr="0094257E">
              <w:rPr>
                <w:rFonts w:cs="Arial"/>
                <w:bCs/>
                <w:sz w:val="21"/>
                <w:szCs w:val="21"/>
              </w:rPr>
              <w:lastRenderedPageBreak/>
              <w:t xml:space="preserve">Gathers, verifies and assesses all appropriate and available information to gain an accurate understanding of situations. Considers a range of possible options before making clear, timely, justifiable decisions. </w:t>
            </w:r>
            <w:r w:rsidRPr="0094257E">
              <w:rPr>
                <w:rFonts w:cs="Arial"/>
                <w:sz w:val="21"/>
                <w:szCs w:val="21"/>
              </w:rPr>
              <w:t xml:space="preserve"> Reviews decisions in the light of new information and changing circumstances.  Balances risks, costs and benefits, thinking about the wider impact of decisions. Exercises discretion and applies professional judgement, ensuring actions and decisions are proportionate and in the public interest.</w:t>
            </w:r>
          </w:p>
          <w:p w:rsidR="00F64BE5" w:rsidRDefault="00F64BE5" w:rsidP="000E5B11">
            <w:pPr>
              <w:spacing w:before="60" w:after="60"/>
              <w:jc w:val="both"/>
              <w:rPr>
                <w:rFonts w:cs="Arial"/>
                <w:sz w:val="21"/>
                <w:szCs w:val="21"/>
              </w:rPr>
            </w:pPr>
          </w:p>
          <w:p w:rsidR="00F64BE5" w:rsidRDefault="00F64BE5" w:rsidP="000E5B11">
            <w:pPr>
              <w:spacing w:before="60" w:after="60"/>
              <w:jc w:val="both"/>
              <w:rPr>
                <w:rFonts w:cs="Arial"/>
                <w:sz w:val="21"/>
                <w:szCs w:val="21"/>
              </w:rPr>
            </w:pPr>
          </w:p>
          <w:p w:rsidR="00F64BE5" w:rsidRPr="0094257E" w:rsidRDefault="00F64BE5" w:rsidP="000E5B11">
            <w:pPr>
              <w:spacing w:before="60" w:after="60"/>
              <w:jc w:val="both"/>
              <w:rPr>
                <w:rFonts w:cs="Arial"/>
                <w:bCs/>
                <w:sz w:val="21"/>
                <w:szCs w:val="21"/>
              </w:rPr>
            </w:pP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285"/>
        </w:trPr>
        <w:tc>
          <w:tcPr>
            <w:tcW w:w="11217" w:type="dxa"/>
            <w:shd w:val="clear" w:color="auto" w:fill="808080"/>
          </w:tcPr>
          <w:p w:rsidR="00BC72AB" w:rsidRPr="0094257E" w:rsidRDefault="00BC72AB" w:rsidP="000E5B11">
            <w:pPr>
              <w:rPr>
                <w:rFonts w:cs="Arial"/>
                <w:b/>
                <w:bCs/>
                <w:color w:val="FFFFFF"/>
                <w:sz w:val="21"/>
                <w:szCs w:val="21"/>
              </w:rPr>
            </w:pPr>
            <w:r w:rsidRPr="0094257E">
              <w:rPr>
                <w:rFonts w:cs="Arial"/>
                <w:b/>
                <w:bCs/>
                <w:color w:val="FFFFFF"/>
                <w:sz w:val="21"/>
                <w:szCs w:val="21"/>
              </w:rPr>
              <w:t>Working with others</w:t>
            </w:r>
          </w:p>
        </w:tc>
      </w:tr>
      <w:tr w:rsidR="00BC72AB" w:rsidRPr="0094257E" w:rsidTr="000E5B1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08080"/>
          <w:tblLook w:val="0000" w:firstRow="0" w:lastRow="0" w:firstColumn="0" w:lastColumn="0" w:noHBand="0" w:noVBand="0"/>
        </w:tblPrEx>
        <w:trPr>
          <w:trHeight w:val="1525"/>
        </w:trPr>
        <w:tc>
          <w:tcPr>
            <w:tcW w:w="11217" w:type="dxa"/>
            <w:shd w:val="clear" w:color="auto" w:fill="E6E6E6"/>
          </w:tcPr>
          <w:p w:rsidR="00BC72AB" w:rsidRPr="0094257E" w:rsidRDefault="00BC72AB" w:rsidP="000E5B11">
            <w:pPr>
              <w:spacing w:before="60" w:after="60"/>
              <w:jc w:val="both"/>
              <w:rPr>
                <w:rFonts w:cs="Arial"/>
                <w:bCs/>
                <w:sz w:val="21"/>
                <w:szCs w:val="21"/>
              </w:rPr>
            </w:pPr>
            <w:r w:rsidRPr="0094257E">
              <w:rPr>
                <w:rFonts w:cs="Arial"/>
                <w:bCs/>
                <w:sz w:val="21"/>
                <w:szCs w:val="21"/>
              </w:rPr>
              <w:t xml:space="preserve">Works co-operatively with others to get things done, willingly giving help and support to colleagues. Is approachable, developing positive working relationships.  </w:t>
            </w:r>
            <w:r w:rsidRPr="0094257E">
              <w:rPr>
                <w:rFonts w:cs="Arial"/>
                <w:sz w:val="21"/>
                <w:szCs w:val="21"/>
              </w:rPr>
              <w:t xml:space="preserve">Explains things well, focusing on the key points and talking to people using language they understand.  Listens carefully and asks questions to clarify understanding, expressing own views positively and constructively.  Persuades people by stressing the benefits of a particular approach, keeps them informed of progress and manages their expectations.  </w:t>
            </w:r>
            <w:r w:rsidRPr="0094257E">
              <w:rPr>
                <w:rFonts w:cs="Arial"/>
                <w:bCs/>
                <w:sz w:val="21"/>
                <w:szCs w:val="21"/>
              </w:rPr>
              <w:t>Is courteous, polite and considerate, showing empathy and compassion.  Deals with people as individuals and addresses their specific needs and concerns.</w:t>
            </w:r>
            <w:r w:rsidRPr="0094257E">
              <w:rPr>
                <w:rFonts w:cs="Arial"/>
                <w:sz w:val="21"/>
                <w:szCs w:val="21"/>
              </w:rPr>
              <w:t xml:space="preserve">  Treats people with respect and dignity, dealing with them fairly and without prejudice regardless of their background or circumstances.</w:t>
            </w:r>
          </w:p>
        </w:tc>
      </w:tr>
    </w:tbl>
    <w:p w:rsidR="0081719D" w:rsidRPr="00224482" w:rsidRDefault="0081719D" w:rsidP="0081719D">
      <w:pPr>
        <w:rPr>
          <w:sz w:val="21"/>
          <w:szCs w:val="21"/>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7796"/>
      </w:tblGrid>
      <w:tr w:rsidR="0081719D" w:rsidRPr="00224482" w:rsidTr="00D377E7">
        <w:tc>
          <w:tcPr>
            <w:tcW w:w="3120" w:type="dxa"/>
            <w:tcBorders>
              <w:top w:val="single" w:sz="4" w:space="0" w:color="auto"/>
              <w:left w:val="single" w:sz="4" w:space="0" w:color="auto"/>
              <w:bottom w:val="single" w:sz="4" w:space="0" w:color="auto"/>
              <w:right w:val="single" w:sz="4" w:space="0" w:color="auto"/>
            </w:tcBorders>
            <w:shd w:val="pct20" w:color="auto" w:fill="auto"/>
          </w:tcPr>
          <w:p w:rsidR="0081719D" w:rsidRDefault="0081719D" w:rsidP="00153932">
            <w:pPr>
              <w:rPr>
                <w:rFonts w:cs="Arial"/>
                <w:b/>
                <w:sz w:val="21"/>
                <w:szCs w:val="21"/>
              </w:rPr>
            </w:pPr>
          </w:p>
          <w:p w:rsidR="0081719D" w:rsidRDefault="0081719D" w:rsidP="00153932">
            <w:pPr>
              <w:rPr>
                <w:rFonts w:cs="Arial"/>
                <w:b/>
                <w:sz w:val="21"/>
                <w:szCs w:val="21"/>
              </w:rPr>
            </w:pPr>
            <w:r w:rsidRPr="00224482">
              <w:rPr>
                <w:rFonts w:cs="Arial"/>
                <w:b/>
                <w:sz w:val="21"/>
                <w:szCs w:val="21"/>
              </w:rPr>
              <w:t>Associated role profile:</w:t>
            </w:r>
          </w:p>
          <w:p w:rsidR="0081719D" w:rsidRPr="00224482" w:rsidRDefault="0081719D" w:rsidP="00153932">
            <w:pPr>
              <w:rPr>
                <w:rFonts w:cs="Arial"/>
                <w:b/>
                <w:sz w:val="21"/>
                <w:szCs w:val="21"/>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81719D" w:rsidRDefault="0081719D" w:rsidP="00153932">
            <w:pPr>
              <w:rPr>
                <w:rFonts w:cs="Arial"/>
                <w:sz w:val="21"/>
                <w:szCs w:val="21"/>
              </w:rPr>
            </w:pPr>
          </w:p>
          <w:p w:rsidR="0081719D" w:rsidRPr="00224482" w:rsidRDefault="0081719D" w:rsidP="00153932">
            <w:pPr>
              <w:rPr>
                <w:rFonts w:cs="Arial"/>
                <w:sz w:val="21"/>
                <w:szCs w:val="21"/>
              </w:rPr>
            </w:pPr>
            <w:r>
              <w:rPr>
                <w:rFonts w:cs="Arial"/>
                <w:sz w:val="21"/>
                <w:szCs w:val="21"/>
              </w:rPr>
              <w:t xml:space="preserve">Assistant Investigator </w:t>
            </w:r>
            <w:r w:rsidR="00C4737B">
              <w:rPr>
                <w:rFonts w:cs="Arial"/>
                <w:sz w:val="21"/>
                <w:szCs w:val="21"/>
              </w:rPr>
              <w:t>– Camera Tickets and Collisions</w:t>
            </w:r>
          </w:p>
        </w:tc>
      </w:tr>
      <w:tr w:rsidR="0081719D" w:rsidRPr="00224482" w:rsidTr="00D377E7">
        <w:tc>
          <w:tcPr>
            <w:tcW w:w="3120" w:type="dxa"/>
            <w:shd w:val="pct20" w:color="auto" w:fill="auto"/>
          </w:tcPr>
          <w:p w:rsidR="0081719D" w:rsidRDefault="0081719D" w:rsidP="00153932">
            <w:pPr>
              <w:rPr>
                <w:rFonts w:cs="Arial"/>
                <w:b/>
                <w:sz w:val="21"/>
                <w:szCs w:val="21"/>
              </w:rPr>
            </w:pPr>
          </w:p>
          <w:p w:rsidR="0081719D" w:rsidRDefault="0081719D" w:rsidP="00153932">
            <w:pPr>
              <w:rPr>
                <w:rFonts w:cs="Arial"/>
                <w:b/>
                <w:sz w:val="21"/>
                <w:szCs w:val="21"/>
              </w:rPr>
            </w:pPr>
            <w:r w:rsidRPr="00224482">
              <w:rPr>
                <w:rFonts w:cs="Arial"/>
                <w:b/>
                <w:sz w:val="21"/>
                <w:szCs w:val="21"/>
              </w:rPr>
              <w:t>Department:</w:t>
            </w:r>
          </w:p>
          <w:p w:rsidR="0081719D" w:rsidRPr="00224482" w:rsidRDefault="0081719D" w:rsidP="00153932">
            <w:pPr>
              <w:rPr>
                <w:rFonts w:cs="Arial"/>
                <w:b/>
                <w:sz w:val="21"/>
                <w:szCs w:val="21"/>
              </w:rPr>
            </w:pPr>
          </w:p>
        </w:tc>
        <w:tc>
          <w:tcPr>
            <w:tcW w:w="7796" w:type="dxa"/>
            <w:shd w:val="clear" w:color="auto" w:fill="auto"/>
          </w:tcPr>
          <w:p w:rsidR="0081719D" w:rsidRDefault="0081719D" w:rsidP="00153932">
            <w:pPr>
              <w:rPr>
                <w:rFonts w:cs="Arial"/>
                <w:sz w:val="21"/>
                <w:szCs w:val="21"/>
              </w:rPr>
            </w:pPr>
          </w:p>
          <w:p w:rsidR="0081719D" w:rsidRPr="00224482" w:rsidRDefault="0081719D" w:rsidP="00153932">
            <w:pPr>
              <w:rPr>
                <w:rFonts w:cs="Arial"/>
                <w:sz w:val="21"/>
                <w:szCs w:val="21"/>
              </w:rPr>
            </w:pPr>
            <w:r>
              <w:rPr>
                <w:rFonts w:cs="Arial"/>
                <w:sz w:val="21"/>
                <w:szCs w:val="21"/>
              </w:rPr>
              <w:t xml:space="preserve">Camera Tickets and Collisions </w:t>
            </w:r>
          </w:p>
        </w:tc>
      </w:tr>
      <w:tr w:rsidR="0081719D" w:rsidRPr="00224482" w:rsidTr="00D377E7">
        <w:tc>
          <w:tcPr>
            <w:tcW w:w="3120" w:type="dxa"/>
            <w:shd w:val="pct20" w:color="auto" w:fill="auto"/>
          </w:tcPr>
          <w:p w:rsidR="0081719D" w:rsidRDefault="0081719D" w:rsidP="00153932">
            <w:pPr>
              <w:rPr>
                <w:rFonts w:cs="Arial"/>
                <w:b/>
                <w:sz w:val="21"/>
                <w:szCs w:val="21"/>
              </w:rPr>
            </w:pPr>
          </w:p>
          <w:p w:rsidR="0081719D" w:rsidRDefault="0081719D" w:rsidP="00153932">
            <w:pPr>
              <w:rPr>
                <w:rFonts w:cs="Arial"/>
                <w:b/>
                <w:sz w:val="21"/>
                <w:szCs w:val="21"/>
              </w:rPr>
            </w:pPr>
            <w:r>
              <w:rPr>
                <w:rFonts w:cs="Arial"/>
                <w:b/>
                <w:sz w:val="21"/>
                <w:szCs w:val="21"/>
              </w:rPr>
              <w:t>Additional Information:</w:t>
            </w:r>
          </w:p>
          <w:p w:rsidR="0081719D" w:rsidRDefault="0081719D" w:rsidP="00153932">
            <w:pPr>
              <w:rPr>
                <w:rFonts w:cs="Arial"/>
                <w:b/>
                <w:sz w:val="21"/>
                <w:szCs w:val="21"/>
              </w:rPr>
            </w:pPr>
          </w:p>
        </w:tc>
        <w:tc>
          <w:tcPr>
            <w:tcW w:w="7796" w:type="dxa"/>
            <w:shd w:val="clear" w:color="auto" w:fill="auto"/>
          </w:tcPr>
          <w:p w:rsidR="0081719D" w:rsidRPr="00E02E31" w:rsidRDefault="0081719D" w:rsidP="00153932">
            <w:pPr>
              <w:jc w:val="both"/>
              <w:rPr>
                <w:rFonts w:cs="Arial"/>
                <w:sz w:val="21"/>
                <w:szCs w:val="21"/>
              </w:rPr>
            </w:pPr>
            <w:r w:rsidRPr="00E02E31">
              <w:rPr>
                <w:sz w:val="21"/>
                <w:szCs w:val="21"/>
              </w:rPr>
              <w:t>The role is specifically responsible for supporting the CTC department, by providing a dedicated investigative resource. The work load will generally arise from safety camera and collision enquiries</w:t>
            </w:r>
          </w:p>
        </w:tc>
      </w:tr>
    </w:tbl>
    <w:p w:rsidR="0081719D" w:rsidRPr="00224482" w:rsidRDefault="0081719D" w:rsidP="0081719D">
      <w:pPr>
        <w:jc w:val="center"/>
        <w:rPr>
          <w:rFonts w:cs="Arial"/>
          <w:b/>
          <w:sz w:val="21"/>
          <w:szCs w:val="21"/>
          <w:u w:val="single"/>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1719D" w:rsidRPr="00BE72E4" w:rsidTr="00D377E7">
        <w:tc>
          <w:tcPr>
            <w:tcW w:w="10916" w:type="dxa"/>
            <w:shd w:val="pct20" w:color="auto" w:fill="auto"/>
          </w:tcPr>
          <w:p w:rsidR="0081719D" w:rsidRPr="00BE72E4" w:rsidRDefault="0081719D" w:rsidP="00153932">
            <w:pPr>
              <w:rPr>
                <w:b/>
                <w:sz w:val="21"/>
                <w:szCs w:val="21"/>
              </w:rPr>
            </w:pPr>
            <w:r w:rsidRPr="00BE72E4">
              <w:rPr>
                <w:b/>
                <w:sz w:val="21"/>
                <w:szCs w:val="21"/>
              </w:rPr>
              <w:t>Scope of activity</w:t>
            </w:r>
          </w:p>
        </w:tc>
      </w:tr>
      <w:tr w:rsidR="0081719D" w:rsidRPr="005A1080" w:rsidTr="00D377E7">
        <w:tc>
          <w:tcPr>
            <w:tcW w:w="10916" w:type="dxa"/>
          </w:tcPr>
          <w:p w:rsidR="00D377E7" w:rsidRDefault="00D377E7" w:rsidP="00D377E7">
            <w:pPr>
              <w:numPr>
                <w:ilvl w:val="0"/>
                <w:numId w:val="49"/>
              </w:numPr>
              <w:snapToGrid w:val="0"/>
              <w:jc w:val="both"/>
              <w:rPr>
                <w:snapToGrid/>
                <w:sz w:val="21"/>
                <w:szCs w:val="21"/>
              </w:rPr>
            </w:pPr>
            <w:r w:rsidRPr="006A7A39">
              <w:rPr>
                <w:snapToGrid/>
                <w:sz w:val="21"/>
                <w:szCs w:val="21"/>
              </w:rPr>
              <w:t xml:space="preserve">Collision investigation </w:t>
            </w:r>
            <w:r>
              <w:rPr>
                <w:snapToGrid/>
                <w:sz w:val="21"/>
                <w:szCs w:val="21"/>
              </w:rPr>
              <w:t xml:space="preserve">and Camera Enforcement </w:t>
            </w:r>
            <w:r w:rsidRPr="006A7A39">
              <w:rPr>
                <w:snapToGrid/>
                <w:sz w:val="21"/>
                <w:szCs w:val="21"/>
              </w:rPr>
              <w:t xml:space="preserve">will generally be conducted through administrative processes or by telephone. Where the initial report is sub-standard tasks may be passed back to the staff concerned. Other enquiries requiring staff to attend will be conducted by dedicated outside investigators or by local staff, dependant on complexity and risk. </w:t>
            </w:r>
          </w:p>
          <w:p w:rsidR="00D377E7" w:rsidRDefault="00D377E7" w:rsidP="00D377E7">
            <w:pPr>
              <w:numPr>
                <w:ilvl w:val="0"/>
                <w:numId w:val="49"/>
              </w:numPr>
              <w:snapToGrid w:val="0"/>
              <w:jc w:val="both"/>
              <w:rPr>
                <w:snapToGrid/>
                <w:sz w:val="21"/>
                <w:szCs w:val="21"/>
              </w:rPr>
            </w:pPr>
            <w:r w:rsidRPr="006A7A39">
              <w:rPr>
                <w:snapToGrid/>
                <w:sz w:val="21"/>
                <w:szCs w:val="21"/>
              </w:rPr>
              <w:t xml:space="preserve">KSI collisions will typically be passed to specialist RPU staff to investigate. </w:t>
            </w:r>
          </w:p>
          <w:p w:rsidR="00D377E7" w:rsidRDefault="00D377E7" w:rsidP="00D377E7">
            <w:pPr>
              <w:numPr>
                <w:ilvl w:val="0"/>
                <w:numId w:val="49"/>
              </w:numPr>
              <w:snapToGrid w:val="0"/>
              <w:jc w:val="both"/>
              <w:rPr>
                <w:snapToGrid/>
                <w:sz w:val="21"/>
                <w:szCs w:val="21"/>
              </w:rPr>
            </w:pPr>
            <w:r w:rsidRPr="006A7A39">
              <w:rPr>
                <w:snapToGrid/>
                <w:sz w:val="21"/>
                <w:szCs w:val="21"/>
              </w:rPr>
              <w:t>At the conclusion of the administ</w:t>
            </w:r>
            <w:r>
              <w:rPr>
                <w:snapToGrid/>
                <w:sz w:val="21"/>
                <w:szCs w:val="21"/>
              </w:rPr>
              <w:t>rative investigation process Case Managers or Case Officers</w:t>
            </w:r>
            <w:r w:rsidRPr="006A7A39">
              <w:rPr>
                <w:snapToGrid/>
                <w:sz w:val="21"/>
                <w:szCs w:val="21"/>
              </w:rPr>
              <w:t>,</w:t>
            </w:r>
            <w:r>
              <w:rPr>
                <w:snapToGrid/>
                <w:sz w:val="21"/>
                <w:szCs w:val="21"/>
              </w:rPr>
              <w:t xml:space="preserve"> will make a disposal decision. The decision may be to allocate the matter to the investigative team.</w:t>
            </w:r>
          </w:p>
          <w:p w:rsidR="00D377E7" w:rsidRDefault="00D377E7" w:rsidP="00D377E7">
            <w:pPr>
              <w:numPr>
                <w:ilvl w:val="0"/>
                <w:numId w:val="49"/>
              </w:numPr>
              <w:snapToGrid w:val="0"/>
              <w:jc w:val="both"/>
              <w:rPr>
                <w:rFonts w:cs="Arial"/>
                <w:sz w:val="21"/>
                <w:szCs w:val="21"/>
              </w:rPr>
            </w:pPr>
            <w:r>
              <w:rPr>
                <w:rFonts w:cs="Arial"/>
                <w:sz w:val="21"/>
                <w:szCs w:val="21"/>
              </w:rPr>
              <w:t>The investigative team provides the resource to ensure that high risk, high harm or more complex collision and safety camera enquiries are dealt with more thoroughly and robustly.</w:t>
            </w:r>
          </w:p>
          <w:p w:rsidR="00D377E7" w:rsidRPr="006A7A39" w:rsidRDefault="00D377E7" w:rsidP="00D377E7">
            <w:pPr>
              <w:numPr>
                <w:ilvl w:val="0"/>
                <w:numId w:val="49"/>
              </w:numPr>
              <w:snapToGrid w:val="0"/>
              <w:jc w:val="both"/>
              <w:rPr>
                <w:snapToGrid/>
                <w:sz w:val="21"/>
                <w:szCs w:val="21"/>
              </w:rPr>
            </w:pPr>
            <w:r>
              <w:rPr>
                <w:snapToGrid/>
                <w:sz w:val="21"/>
                <w:szCs w:val="21"/>
              </w:rPr>
              <w:t>Decision making within the investigative team will be done by the sergeant, investigators or constables.</w:t>
            </w:r>
          </w:p>
          <w:p w:rsidR="00D377E7" w:rsidRPr="006A7A39" w:rsidRDefault="00D377E7" w:rsidP="00D377E7">
            <w:pPr>
              <w:numPr>
                <w:ilvl w:val="0"/>
                <w:numId w:val="49"/>
              </w:numPr>
              <w:snapToGrid w:val="0"/>
              <w:jc w:val="both"/>
              <w:rPr>
                <w:snapToGrid/>
                <w:sz w:val="21"/>
                <w:szCs w:val="21"/>
              </w:rPr>
            </w:pPr>
            <w:r w:rsidRPr="006A7A39">
              <w:rPr>
                <w:snapToGrid/>
                <w:sz w:val="21"/>
                <w:szCs w:val="21"/>
              </w:rPr>
              <w:t>The post holder will be responsible for dealing with complaints arising from investigations.</w:t>
            </w:r>
          </w:p>
          <w:p w:rsidR="00D377E7" w:rsidRDefault="00D377E7" w:rsidP="00D377E7">
            <w:pPr>
              <w:snapToGrid w:val="0"/>
              <w:ind w:left="720"/>
              <w:jc w:val="both"/>
              <w:rPr>
                <w:snapToGrid/>
                <w:sz w:val="21"/>
                <w:szCs w:val="21"/>
              </w:rPr>
            </w:pPr>
          </w:p>
          <w:p w:rsidR="00D377E7" w:rsidRPr="006A7A39" w:rsidRDefault="00D377E7" w:rsidP="00D377E7">
            <w:pPr>
              <w:numPr>
                <w:ilvl w:val="0"/>
                <w:numId w:val="49"/>
              </w:numPr>
              <w:snapToGrid w:val="0"/>
              <w:jc w:val="both"/>
              <w:rPr>
                <w:snapToGrid/>
                <w:sz w:val="21"/>
                <w:szCs w:val="21"/>
              </w:rPr>
            </w:pPr>
            <w:r w:rsidRPr="006A7A39">
              <w:rPr>
                <w:snapToGrid/>
                <w:sz w:val="21"/>
                <w:szCs w:val="21"/>
              </w:rPr>
              <w:t xml:space="preserve">The post holder’s will be responsible for PDR and other management tasks for their team. </w:t>
            </w:r>
          </w:p>
          <w:p w:rsidR="00D377E7" w:rsidRPr="006A7A39" w:rsidRDefault="00D377E7" w:rsidP="00D377E7">
            <w:pPr>
              <w:numPr>
                <w:ilvl w:val="0"/>
                <w:numId w:val="49"/>
              </w:numPr>
              <w:snapToGrid w:val="0"/>
              <w:jc w:val="both"/>
              <w:rPr>
                <w:snapToGrid/>
                <w:sz w:val="21"/>
                <w:szCs w:val="21"/>
              </w:rPr>
            </w:pPr>
            <w:r w:rsidRPr="006A7A39">
              <w:rPr>
                <w:snapToGrid/>
                <w:sz w:val="21"/>
                <w:szCs w:val="21"/>
              </w:rPr>
              <w:t xml:space="preserve">The post holder will have no budget responsibility. </w:t>
            </w:r>
          </w:p>
          <w:p w:rsidR="00D377E7" w:rsidRDefault="00D377E7" w:rsidP="00D377E7">
            <w:pPr>
              <w:numPr>
                <w:ilvl w:val="0"/>
                <w:numId w:val="49"/>
              </w:numPr>
              <w:snapToGrid w:val="0"/>
              <w:jc w:val="both"/>
              <w:rPr>
                <w:rFonts w:cs="Arial"/>
                <w:sz w:val="21"/>
                <w:szCs w:val="21"/>
              </w:rPr>
            </w:pPr>
            <w:r>
              <w:rPr>
                <w:rFonts w:cs="Arial"/>
                <w:sz w:val="21"/>
                <w:szCs w:val="21"/>
              </w:rPr>
              <w:t>The post holder will allocate work amongst their team. They will also maintain their own workload, conduct investigations and carry out allocated tasks.</w:t>
            </w:r>
          </w:p>
          <w:p w:rsidR="00D377E7" w:rsidRDefault="00D377E7" w:rsidP="00D377E7">
            <w:pPr>
              <w:numPr>
                <w:ilvl w:val="0"/>
                <w:numId w:val="49"/>
              </w:numPr>
              <w:snapToGrid w:val="0"/>
              <w:jc w:val="both"/>
              <w:rPr>
                <w:rFonts w:cs="Arial"/>
                <w:sz w:val="21"/>
                <w:szCs w:val="21"/>
              </w:rPr>
            </w:pPr>
            <w:r>
              <w:rPr>
                <w:rFonts w:cs="Arial"/>
                <w:sz w:val="21"/>
                <w:szCs w:val="21"/>
              </w:rPr>
              <w:t>The post holder will ensure that all work carried out by their team is completed according to the relevant investigative process, including building prosecution files in accordance with local and national standards.</w:t>
            </w:r>
          </w:p>
          <w:p w:rsidR="00D377E7" w:rsidRDefault="00D377E7" w:rsidP="00D377E7">
            <w:pPr>
              <w:snapToGrid w:val="0"/>
              <w:ind w:left="720"/>
              <w:jc w:val="both"/>
              <w:rPr>
                <w:rFonts w:cs="Arial"/>
                <w:sz w:val="21"/>
                <w:szCs w:val="21"/>
              </w:rPr>
            </w:pPr>
          </w:p>
          <w:p w:rsidR="00D377E7" w:rsidRPr="00D377E7" w:rsidRDefault="00D377E7" w:rsidP="00D377E7">
            <w:pPr>
              <w:numPr>
                <w:ilvl w:val="0"/>
                <w:numId w:val="49"/>
              </w:numPr>
              <w:snapToGrid w:val="0"/>
              <w:jc w:val="both"/>
              <w:rPr>
                <w:rFonts w:cs="Arial"/>
                <w:sz w:val="21"/>
                <w:szCs w:val="21"/>
              </w:rPr>
            </w:pPr>
            <w:r w:rsidRPr="00D377E7">
              <w:rPr>
                <w:rFonts w:cs="Arial"/>
                <w:sz w:val="21"/>
                <w:szCs w:val="21"/>
              </w:rPr>
              <w:t xml:space="preserve">The post holder will attend court, as OIC, when required. </w:t>
            </w:r>
          </w:p>
          <w:p w:rsidR="0081719D" w:rsidRPr="00D377E7" w:rsidRDefault="00D377E7" w:rsidP="00D377E7">
            <w:pPr>
              <w:numPr>
                <w:ilvl w:val="0"/>
                <w:numId w:val="49"/>
              </w:numPr>
              <w:snapToGrid w:val="0"/>
              <w:jc w:val="both"/>
              <w:rPr>
                <w:snapToGrid/>
                <w:sz w:val="21"/>
                <w:szCs w:val="21"/>
              </w:rPr>
            </w:pPr>
            <w:r>
              <w:rPr>
                <w:rFonts w:cs="Arial"/>
                <w:sz w:val="21"/>
                <w:szCs w:val="21"/>
              </w:rPr>
              <w:t>The post holder may be required to support or deputise for other supervisors or case managers within the CTC.</w:t>
            </w:r>
          </w:p>
        </w:tc>
      </w:tr>
    </w:tbl>
    <w:p w:rsidR="0081719D" w:rsidRPr="005A1080" w:rsidRDefault="0081719D" w:rsidP="0081719D">
      <w:pPr>
        <w:rPr>
          <w:rFonts w:cs="Arial"/>
          <w:sz w:val="21"/>
          <w:szCs w:val="21"/>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5A1080" w:rsidRPr="005A1080" w:rsidTr="00D377E7">
        <w:tc>
          <w:tcPr>
            <w:tcW w:w="10916" w:type="dxa"/>
            <w:shd w:val="pct20" w:color="auto" w:fill="auto"/>
          </w:tcPr>
          <w:p w:rsidR="0081719D" w:rsidRPr="005A1080" w:rsidRDefault="0081719D" w:rsidP="00153932">
            <w:pPr>
              <w:jc w:val="both"/>
              <w:rPr>
                <w:rFonts w:cs="Arial"/>
                <w:b/>
                <w:sz w:val="21"/>
                <w:szCs w:val="21"/>
              </w:rPr>
            </w:pPr>
            <w:r w:rsidRPr="005A1080">
              <w:rPr>
                <w:rFonts w:cs="Arial"/>
                <w:b/>
                <w:sz w:val="21"/>
                <w:szCs w:val="21"/>
              </w:rPr>
              <w:t>Training Requirements</w:t>
            </w:r>
          </w:p>
        </w:tc>
      </w:tr>
      <w:tr w:rsidR="005A1080" w:rsidRPr="005A1080" w:rsidTr="00D377E7">
        <w:tc>
          <w:tcPr>
            <w:tcW w:w="10916" w:type="dxa"/>
          </w:tcPr>
          <w:p w:rsidR="0081719D" w:rsidRPr="005A1080" w:rsidRDefault="0081719D" w:rsidP="00153932">
            <w:pPr>
              <w:autoSpaceDE w:val="0"/>
              <w:autoSpaceDN w:val="0"/>
              <w:adjustRightInd w:val="0"/>
              <w:rPr>
                <w:rFonts w:cs="Arial"/>
                <w:sz w:val="21"/>
                <w:szCs w:val="21"/>
              </w:rPr>
            </w:pPr>
            <w:r w:rsidRPr="005A1080">
              <w:rPr>
                <w:rFonts w:cs="Arial"/>
                <w:sz w:val="21"/>
                <w:szCs w:val="21"/>
              </w:rPr>
              <w:t>The post holder will be expected to undertake necessary training/coaching in accordance with the role:-</w:t>
            </w:r>
          </w:p>
          <w:p w:rsidR="008F40EF" w:rsidRPr="005A1080" w:rsidRDefault="008F40EF" w:rsidP="008F40EF">
            <w:pPr>
              <w:numPr>
                <w:ilvl w:val="0"/>
                <w:numId w:val="44"/>
              </w:numPr>
              <w:autoSpaceDE w:val="0"/>
              <w:autoSpaceDN w:val="0"/>
              <w:adjustRightInd w:val="0"/>
              <w:rPr>
                <w:rFonts w:cs="Arial"/>
                <w:sz w:val="21"/>
                <w:szCs w:val="21"/>
              </w:rPr>
            </w:pPr>
            <w:r w:rsidRPr="005A1080">
              <w:rPr>
                <w:rFonts w:cs="Arial"/>
                <w:sz w:val="21"/>
                <w:szCs w:val="21"/>
              </w:rPr>
              <w:t xml:space="preserve">The post holder will need to become competent, as a user, with </w:t>
            </w:r>
            <w:r w:rsidR="00F64BE5">
              <w:rPr>
                <w:rFonts w:cs="Arial"/>
                <w:sz w:val="21"/>
                <w:szCs w:val="21"/>
              </w:rPr>
              <w:t>“</w:t>
            </w:r>
            <w:r w:rsidRPr="005A1080">
              <w:rPr>
                <w:rFonts w:cs="Arial"/>
                <w:sz w:val="21"/>
                <w:szCs w:val="21"/>
              </w:rPr>
              <w:t>PentiP</w:t>
            </w:r>
            <w:r w:rsidR="00F64BE5">
              <w:rPr>
                <w:rFonts w:cs="Arial"/>
                <w:sz w:val="21"/>
                <w:szCs w:val="21"/>
              </w:rPr>
              <w:t>”</w:t>
            </w:r>
            <w:r w:rsidRPr="005A1080">
              <w:rPr>
                <w:rFonts w:cs="Arial"/>
                <w:sz w:val="21"/>
                <w:szCs w:val="21"/>
              </w:rPr>
              <w:t xml:space="preserve">, CRASH, PNC and ATHENA. </w:t>
            </w:r>
            <w:r w:rsidRPr="005A1080">
              <w:rPr>
                <w:rFonts w:cs="Arial"/>
                <w:sz w:val="21"/>
                <w:szCs w:val="21"/>
              </w:rPr>
              <w:lastRenderedPageBreak/>
              <w:t>Force level training is available.</w:t>
            </w:r>
          </w:p>
          <w:p w:rsidR="008F40EF" w:rsidRPr="005A1080" w:rsidRDefault="008F40EF" w:rsidP="008F40EF">
            <w:pPr>
              <w:numPr>
                <w:ilvl w:val="0"/>
                <w:numId w:val="44"/>
              </w:numPr>
              <w:autoSpaceDE w:val="0"/>
              <w:autoSpaceDN w:val="0"/>
              <w:adjustRightInd w:val="0"/>
              <w:rPr>
                <w:rFonts w:cs="Arial"/>
                <w:sz w:val="21"/>
                <w:szCs w:val="21"/>
              </w:rPr>
            </w:pPr>
            <w:r w:rsidRPr="005A1080">
              <w:rPr>
                <w:rFonts w:cs="Arial"/>
                <w:sz w:val="21"/>
                <w:szCs w:val="21"/>
              </w:rPr>
              <w:t>The post holder will need to be conversant with systems specific to camera enforcement and CTO. This training will be provided at department level.</w:t>
            </w:r>
          </w:p>
          <w:p w:rsidR="008F40EF" w:rsidRPr="005A1080" w:rsidRDefault="008F40EF" w:rsidP="008F40EF">
            <w:pPr>
              <w:numPr>
                <w:ilvl w:val="0"/>
                <w:numId w:val="44"/>
              </w:numPr>
              <w:autoSpaceDE w:val="0"/>
              <w:autoSpaceDN w:val="0"/>
              <w:adjustRightInd w:val="0"/>
              <w:rPr>
                <w:rFonts w:cs="Arial"/>
                <w:sz w:val="21"/>
                <w:szCs w:val="21"/>
              </w:rPr>
            </w:pPr>
            <w:r w:rsidRPr="005A1080">
              <w:rPr>
                <w:rFonts w:cs="Arial"/>
                <w:sz w:val="21"/>
                <w:szCs w:val="21"/>
              </w:rPr>
              <w:t>The post holder must become an accredited investigator, in accordance with their home forces requirements – whether through specific training, work place assessment and/or approved prior learning.</w:t>
            </w:r>
          </w:p>
          <w:p w:rsidR="0081719D" w:rsidRPr="00D0563A" w:rsidRDefault="008F40EF" w:rsidP="00153932">
            <w:pPr>
              <w:numPr>
                <w:ilvl w:val="0"/>
                <w:numId w:val="44"/>
              </w:numPr>
              <w:autoSpaceDE w:val="0"/>
              <w:autoSpaceDN w:val="0"/>
              <w:adjustRightInd w:val="0"/>
              <w:rPr>
                <w:rFonts w:cs="Arial"/>
                <w:sz w:val="21"/>
                <w:szCs w:val="21"/>
              </w:rPr>
            </w:pPr>
            <w:r w:rsidRPr="005A1080">
              <w:rPr>
                <w:rFonts w:cs="Arial"/>
                <w:sz w:val="21"/>
                <w:szCs w:val="21"/>
              </w:rPr>
              <w:t>If force policy requires, the post holder must complete driver training or assessment, in order to drive at work and drive allocated force vehicles.</w:t>
            </w:r>
          </w:p>
          <w:p w:rsidR="0081719D" w:rsidRPr="005A1080" w:rsidRDefault="005A1080" w:rsidP="007D56E8">
            <w:pPr>
              <w:autoSpaceDE w:val="0"/>
              <w:autoSpaceDN w:val="0"/>
              <w:adjustRightInd w:val="0"/>
              <w:jc w:val="both"/>
              <w:rPr>
                <w:rFonts w:cs="Arial"/>
                <w:sz w:val="21"/>
                <w:szCs w:val="21"/>
              </w:rPr>
            </w:pPr>
            <w:r w:rsidRPr="005A1080">
              <w:rPr>
                <w:rFonts w:cs="Arial"/>
                <w:b/>
                <w:sz w:val="21"/>
                <w:szCs w:val="21"/>
              </w:rPr>
              <w:t>Please note that this list is designed to assist the post holder with a greater understanding of what is expected within the role. The post holder may be expected to undertake other duties as required which are not necessarily specified above but are commensurate with the grade of the post. It may be amended from time to time within the scope and general level of responsibility attached to the role.</w:t>
            </w:r>
          </w:p>
        </w:tc>
      </w:tr>
    </w:tbl>
    <w:p w:rsidR="00F64BE5" w:rsidRDefault="00F64BE5" w:rsidP="0081719D">
      <w:pPr>
        <w:rPr>
          <w:rFonts w:cs="Arial"/>
          <w:sz w:val="21"/>
          <w:szCs w:val="21"/>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1719D" w:rsidRPr="00224482" w:rsidTr="00D377E7">
        <w:tc>
          <w:tcPr>
            <w:tcW w:w="10916" w:type="dxa"/>
            <w:shd w:val="pct20" w:color="auto" w:fill="auto"/>
          </w:tcPr>
          <w:p w:rsidR="0081719D" w:rsidRPr="005A1080" w:rsidRDefault="0081719D" w:rsidP="00153932">
            <w:pPr>
              <w:jc w:val="both"/>
              <w:rPr>
                <w:rFonts w:cs="Arial"/>
                <w:b/>
                <w:sz w:val="21"/>
                <w:szCs w:val="21"/>
              </w:rPr>
            </w:pPr>
            <w:r w:rsidRPr="005A1080">
              <w:rPr>
                <w:rFonts w:cs="Arial"/>
                <w:b/>
                <w:sz w:val="21"/>
                <w:szCs w:val="21"/>
              </w:rPr>
              <w:t>Any other General Requirements/Scope</w:t>
            </w:r>
          </w:p>
        </w:tc>
      </w:tr>
      <w:tr w:rsidR="0081719D" w:rsidRPr="00224482" w:rsidTr="00D377E7">
        <w:tc>
          <w:tcPr>
            <w:tcW w:w="10916" w:type="dxa"/>
          </w:tcPr>
          <w:p w:rsidR="008F40EF" w:rsidRPr="005A1080" w:rsidRDefault="008F40EF" w:rsidP="008F40EF">
            <w:pPr>
              <w:numPr>
                <w:ilvl w:val="0"/>
                <w:numId w:val="44"/>
              </w:numPr>
              <w:rPr>
                <w:rFonts w:cs="Arial"/>
                <w:sz w:val="22"/>
                <w:szCs w:val="22"/>
              </w:rPr>
            </w:pPr>
            <w:r w:rsidRPr="005A1080">
              <w:rPr>
                <w:rFonts w:cs="Arial"/>
                <w:sz w:val="22"/>
                <w:szCs w:val="22"/>
              </w:rPr>
              <w:t>The post holder should develop a good grasp of the relevant legislation, which mostly relates to criminal justice process and traffic matters.</w:t>
            </w:r>
          </w:p>
          <w:p w:rsidR="008F40EF" w:rsidRDefault="008F40EF" w:rsidP="008F40EF">
            <w:pPr>
              <w:numPr>
                <w:ilvl w:val="0"/>
                <w:numId w:val="44"/>
              </w:numPr>
              <w:rPr>
                <w:rFonts w:cs="Arial"/>
                <w:sz w:val="22"/>
                <w:szCs w:val="22"/>
              </w:rPr>
            </w:pPr>
            <w:r w:rsidRPr="005A1080">
              <w:rPr>
                <w:rFonts w:cs="Arial"/>
                <w:sz w:val="22"/>
                <w:szCs w:val="22"/>
              </w:rPr>
              <w:t>The post holder should develop an understanding of how CTC work contributes towards road safety.</w:t>
            </w:r>
          </w:p>
          <w:p w:rsidR="00B13877" w:rsidRPr="005A1080" w:rsidRDefault="00B13877" w:rsidP="00B13877">
            <w:pPr>
              <w:numPr>
                <w:ilvl w:val="0"/>
                <w:numId w:val="44"/>
              </w:numPr>
              <w:rPr>
                <w:rFonts w:cs="Arial"/>
                <w:sz w:val="22"/>
                <w:szCs w:val="22"/>
              </w:rPr>
            </w:pPr>
            <w:r w:rsidRPr="00B13877">
              <w:rPr>
                <w:rFonts w:cs="Arial"/>
                <w:sz w:val="22"/>
                <w:szCs w:val="22"/>
              </w:rPr>
              <w:t>The post holder should be able to multi-task, work under a degree of pressure, in an accurate manner.</w:t>
            </w:r>
          </w:p>
          <w:p w:rsidR="008F40EF" w:rsidRPr="005A1080" w:rsidRDefault="008F40EF" w:rsidP="008F40EF">
            <w:pPr>
              <w:numPr>
                <w:ilvl w:val="0"/>
                <w:numId w:val="44"/>
              </w:numPr>
              <w:rPr>
                <w:rFonts w:cs="Arial"/>
                <w:sz w:val="22"/>
                <w:szCs w:val="22"/>
              </w:rPr>
            </w:pPr>
            <w:r w:rsidRPr="005A1080">
              <w:rPr>
                <w:rFonts w:cs="Arial"/>
                <w:sz w:val="22"/>
                <w:szCs w:val="22"/>
              </w:rPr>
              <w:t>These posts will be based at various locations across the three forces.</w:t>
            </w:r>
          </w:p>
          <w:p w:rsidR="00D0563A" w:rsidRDefault="008F40EF" w:rsidP="00D0563A">
            <w:pPr>
              <w:numPr>
                <w:ilvl w:val="0"/>
                <w:numId w:val="44"/>
              </w:numPr>
              <w:rPr>
                <w:rFonts w:cs="Arial"/>
                <w:sz w:val="22"/>
                <w:szCs w:val="22"/>
              </w:rPr>
            </w:pPr>
            <w:r w:rsidRPr="005A1080">
              <w:rPr>
                <w:rFonts w:cs="Arial"/>
                <w:sz w:val="22"/>
                <w:szCs w:val="22"/>
              </w:rPr>
              <w:t>These posts will require the staff member to conduct enquiries away from their place of work (reporting station).</w:t>
            </w:r>
          </w:p>
          <w:p w:rsidR="0081719D" w:rsidRPr="00D0563A" w:rsidRDefault="008F40EF" w:rsidP="00D0563A">
            <w:pPr>
              <w:numPr>
                <w:ilvl w:val="0"/>
                <w:numId w:val="44"/>
              </w:numPr>
              <w:rPr>
                <w:rFonts w:cs="Arial"/>
                <w:sz w:val="22"/>
                <w:szCs w:val="22"/>
              </w:rPr>
            </w:pPr>
            <w:r w:rsidRPr="00D0563A">
              <w:rPr>
                <w:rFonts w:cs="Arial"/>
                <w:sz w:val="22"/>
                <w:szCs w:val="22"/>
              </w:rPr>
              <w:t>The post holder must have a full driving licence, and gain home force authority to drive police vehicles.</w:t>
            </w:r>
          </w:p>
        </w:tc>
      </w:tr>
    </w:tbl>
    <w:p w:rsidR="00DC20E8" w:rsidRDefault="00DC20E8" w:rsidP="00DC20E8">
      <w:pPr>
        <w:rPr>
          <w:rFonts w:cs="Arial"/>
          <w:sz w:val="22"/>
          <w:szCs w:val="22"/>
        </w:rPr>
      </w:pPr>
    </w:p>
    <w:sectPr w:rsidR="00DC20E8" w:rsidSect="006F671C">
      <w:headerReference w:type="even" r:id="rId8"/>
      <w:headerReference w:type="default" r:id="rId9"/>
      <w:footerReference w:type="default" r:id="rId10"/>
      <w:headerReference w:type="first" r:id="rId11"/>
      <w:pgSz w:w="11906" w:h="16838"/>
      <w:pgMar w:top="1817" w:right="851" w:bottom="993" w:left="851" w:header="720" w:footer="24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121" w:rsidRDefault="00562121" w:rsidP="00C504C0">
      <w:pPr>
        <w:pStyle w:val="Heading2"/>
      </w:pPr>
      <w:r>
        <w:separator/>
      </w:r>
    </w:p>
  </w:endnote>
  <w:endnote w:type="continuationSeparator" w:id="0">
    <w:p w:rsidR="00562121" w:rsidRDefault="00562121" w:rsidP="00C504C0">
      <w:pPr>
        <w:pStyle w:val="Head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000" w:firstRow="0" w:lastRow="0" w:firstColumn="0" w:lastColumn="0" w:noHBand="0" w:noVBand="0"/>
    </w:tblPr>
    <w:tblGrid>
      <w:gridCol w:w="4535"/>
      <w:gridCol w:w="4362"/>
      <w:gridCol w:w="1559"/>
    </w:tblGrid>
    <w:tr w:rsidR="00183ECD" w:rsidTr="003061A1">
      <w:trPr>
        <w:trHeight w:val="621"/>
      </w:trPr>
      <w:tc>
        <w:tcPr>
          <w:tcW w:w="4535" w:type="dxa"/>
        </w:tcPr>
        <w:p w:rsidR="003061A1" w:rsidRDefault="002A726E" w:rsidP="003061A1">
          <w:pPr>
            <w:pStyle w:val="Footer"/>
            <w:rPr>
              <w:sz w:val="16"/>
              <w:szCs w:val="16"/>
            </w:rPr>
          </w:pPr>
          <w:r>
            <w:rPr>
              <w:sz w:val="16"/>
              <w:szCs w:val="16"/>
            </w:rPr>
            <w:t xml:space="preserve">Sc5/6 / Sc5/ A3 </w:t>
          </w:r>
          <w:r w:rsidR="003061A1">
            <w:rPr>
              <w:sz w:val="16"/>
              <w:szCs w:val="16"/>
            </w:rPr>
            <w:t xml:space="preserve">Assistant Investigator </w:t>
          </w:r>
          <w:r>
            <w:rPr>
              <w:sz w:val="16"/>
              <w:szCs w:val="16"/>
            </w:rPr>
            <w:t xml:space="preserve">CTC </w:t>
          </w:r>
        </w:p>
        <w:p w:rsidR="00183ECD" w:rsidRDefault="00183ECD">
          <w:pPr>
            <w:pStyle w:val="Footer"/>
            <w:rPr>
              <w:sz w:val="16"/>
            </w:rPr>
          </w:pPr>
        </w:p>
      </w:tc>
      <w:tc>
        <w:tcPr>
          <w:tcW w:w="4362" w:type="dxa"/>
        </w:tcPr>
        <w:p w:rsidR="00183ECD" w:rsidRDefault="00183ECD">
          <w:pPr>
            <w:pStyle w:val="Footer"/>
            <w:jc w:val="right"/>
            <w:rPr>
              <w:rStyle w:val="PageNumber"/>
            </w:rPr>
          </w:pPr>
        </w:p>
      </w:tc>
      <w:tc>
        <w:tcPr>
          <w:tcW w:w="1559" w:type="dxa"/>
        </w:tcPr>
        <w:p w:rsidR="00183ECD" w:rsidRPr="003061A1" w:rsidRDefault="00F870F1" w:rsidP="00F870F1">
          <w:pPr>
            <w:pStyle w:val="Footer"/>
            <w:jc w:val="right"/>
            <w:rPr>
              <w:sz w:val="16"/>
              <w:szCs w:val="16"/>
            </w:rPr>
          </w:pPr>
          <w:r>
            <w:rPr>
              <w:sz w:val="16"/>
              <w:szCs w:val="16"/>
            </w:rPr>
            <w:t>RP.6 14</w:t>
          </w:r>
          <w:r w:rsidR="00B13877">
            <w:rPr>
              <w:sz w:val="16"/>
              <w:szCs w:val="16"/>
            </w:rPr>
            <w:t>/</w:t>
          </w:r>
          <w:r>
            <w:rPr>
              <w:sz w:val="16"/>
              <w:szCs w:val="16"/>
            </w:rPr>
            <w:t>11</w:t>
          </w:r>
          <w:r w:rsidR="005A1080">
            <w:rPr>
              <w:sz w:val="16"/>
              <w:szCs w:val="16"/>
            </w:rPr>
            <w:t>/12</w:t>
          </w:r>
        </w:p>
      </w:tc>
    </w:tr>
  </w:tbl>
  <w:p w:rsidR="00183ECD" w:rsidRDefault="00183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121" w:rsidRDefault="00562121" w:rsidP="00C504C0">
      <w:pPr>
        <w:pStyle w:val="Heading2"/>
      </w:pPr>
      <w:r>
        <w:separator/>
      </w:r>
    </w:p>
  </w:footnote>
  <w:footnote w:type="continuationSeparator" w:id="0">
    <w:p w:rsidR="00562121" w:rsidRDefault="00562121" w:rsidP="00C504C0">
      <w:pPr>
        <w:pStyle w:val="Head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69" w:rsidRDefault="00CE3E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80751" o:spid="_x0000_s2054" type="#_x0000_t136" style="position:absolute;margin-left:0;margin-top:0;width:513.8pt;height:205.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E3A" w:rsidRDefault="00CE3E58" w:rsidP="00A60E3A">
    <w:pPr>
      <w:pStyle w:val="Header"/>
      <w:tabs>
        <w:tab w:val="clear" w:pos="8306"/>
        <w:tab w:val="right" w:pos="10348"/>
      </w:tabs>
      <w:ind w:right="288"/>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80752" o:spid="_x0000_s2055" type="#_x0000_t136" style="position:absolute;margin-left:0;margin-top:0;width:513.8pt;height:205.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pict>
        <v:group id="_x0000_s2049" style="position:absolute;margin-left:114.95pt;margin-top:-26.8pt;width:379.5pt;height:90.75pt;z-index:251658240" coordorigin="2832,3472" coordsize="7194,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2832;top:3952;width:1875;height:1507">
            <v:imagedata r:id="rId1" o:title=""/>
          </v:shape>
          <v:shape id="_x0000_s2051" type="#_x0000_t75" style="position:absolute;left:5023;top:3472;width:1421;height:2400">
            <v:imagedata r:id="rId2" o:title=""/>
          </v:shape>
          <v:shape id="_x0000_s2052" type="#_x0000_t75" style="position:absolute;left:6745;top:3952;width:3281;height:1096">
            <v:imagedata r:id="rId3" o:title=""/>
          </v:shape>
        </v:group>
        <o:OLEObject Type="Embed" ProgID="Acrobat.Document.11" ShapeID="_x0000_s2052" DrawAspect="Content" ObjectID="_1519726321" r:id="rId4"/>
      </w:pict>
    </w:r>
    <w:r w:rsidR="00A60E3A">
      <w:rPr>
        <w:b/>
        <w:sz w:val="24"/>
      </w:rPr>
      <w:t>ROLE PROFILE</w:t>
    </w:r>
    <w:r w:rsidR="00A60E3A">
      <w:rPr>
        <w:b/>
        <w:sz w:val="24"/>
      </w:rPr>
      <w:tab/>
    </w:r>
    <w:r w:rsidR="00A60E3A">
      <w:rPr>
        <w:b/>
        <w:sz w:val="24"/>
      </w:rPr>
      <w:tab/>
    </w:r>
  </w:p>
  <w:p w:rsidR="00183ECD" w:rsidRDefault="00183ECD" w:rsidP="00B600E7">
    <w:pPr>
      <w:pStyle w:val="Header"/>
      <w:tabs>
        <w:tab w:val="clear" w:pos="8306"/>
        <w:tab w:val="right" w:pos="10348"/>
      </w:tabs>
      <w:ind w:right="288"/>
      <w:jc w:val="center"/>
      <w:rPr>
        <w:b/>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69" w:rsidRDefault="00CE3E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80750" o:spid="_x0000_s2053" type="#_x0000_t136" style="position:absolute;margin-left:0;margin-top:0;width:513.8pt;height:205.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8061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53A266F"/>
    <w:multiLevelType w:val="hybridMultilevel"/>
    <w:tmpl w:val="E8CA1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67722B4"/>
    <w:multiLevelType w:val="hybridMultilevel"/>
    <w:tmpl w:val="3CEEC95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E772FAE"/>
    <w:multiLevelType w:val="singleLevel"/>
    <w:tmpl w:val="08090001"/>
    <w:lvl w:ilvl="0">
      <w:start w:val="52"/>
      <w:numFmt w:val="bullet"/>
      <w:lvlText w:val=""/>
      <w:lvlJc w:val="left"/>
      <w:pPr>
        <w:tabs>
          <w:tab w:val="num" w:pos="360"/>
        </w:tabs>
        <w:ind w:left="360" w:hanging="360"/>
      </w:pPr>
      <w:rPr>
        <w:rFonts w:ascii="Symbol" w:hAnsi="Symbol" w:hint="default"/>
      </w:rPr>
    </w:lvl>
  </w:abstractNum>
  <w:abstractNum w:abstractNumId="5">
    <w:nsid w:val="0FFD01D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
    <w:nsid w:val="138D4358"/>
    <w:multiLevelType w:val="hybridMultilevel"/>
    <w:tmpl w:val="04045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6CD7D14"/>
    <w:multiLevelType w:val="hybridMultilevel"/>
    <w:tmpl w:val="056A2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9115753"/>
    <w:multiLevelType w:val="multilevel"/>
    <w:tmpl w:val="FFA2B1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1BDB5F55"/>
    <w:multiLevelType w:val="singleLevel"/>
    <w:tmpl w:val="0F50CC64"/>
    <w:lvl w:ilvl="0">
      <w:start w:val="1"/>
      <w:numFmt w:val="bullet"/>
      <w:lvlText w:val=""/>
      <w:lvlJc w:val="left"/>
      <w:pPr>
        <w:tabs>
          <w:tab w:val="num" w:pos="360"/>
        </w:tabs>
        <w:ind w:left="360" w:hanging="360"/>
      </w:pPr>
      <w:rPr>
        <w:rFonts w:ascii="Symbol" w:hAnsi="Symbol" w:hint="default"/>
      </w:rPr>
    </w:lvl>
  </w:abstractNum>
  <w:abstractNum w:abstractNumId="10">
    <w:nsid w:val="1C6505C1"/>
    <w:multiLevelType w:val="hybridMultilevel"/>
    <w:tmpl w:val="D5D01B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CC86C0F"/>
    <w:multiLevelType w:val="singleLevel"/>
    <w:tmpl w:val="3376BA22"/>
    <w:lvl w:ilvl="0">
      <w:start w:val="1"/>
      <w:numFmt w:val="bullet"/>
      <w:lvlText w:val=""/>
      <w:lvlJc w:val="left"/>
      <w:pPr>
        <w:tabs>
          <w:tab w:val="num" w:pos="360"/>
        </w:tabs>
        <w:ind w:left="360" w:hanging="360"/>
      </w:pPr>
      <w:rPr>
        <w:rFonts w:ascii="Wingdings" w:hAnsi="Wingdings" w:hint="default"/>
      </w:rPr>
    </w:lvl>
  </w:abstractNum>
  <w:abstractNum w:abstractNumId="12">
    <w:nsid w:val="22B41805"/>
    <w:multiLevelType w:val="hybridMultilevel"/>
    <w:tmpl w:val="7F40584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5697591"/>
    <w:multiLevelType w:val="hybridMultilevel"/>
    <w:tmpl w:val="09066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74C4E22"/>
    <w:multiLevelType w:val="hybridMultilevel"/>
    <w:tmpl w:val="741CCA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90719C6"/>
    <w:multiLevelType w:val="hybridMultilevel"/>
    <w:tmpl w:val="D86C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5A4805"/>
    <w:multiLevelType w:val="hybridMultilevel"/>
    <w:tmpl w:val="51907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3410DCE"/>
    <w:multiLevelType w:val="multilevel"/>
    <w:tmpl w:val="20D26E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9634F77"/>
    <w:multiLevelType w:val="hybridMultilevel"/>
    <w:tmpl w:val="8092DF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A5C0C96"/>
    <w:multiLevelType w:val="multilevel"/>
    <w:tmpl w:val="50FC60F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657D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3AE34375"/>
    <w:multiLevelType w:val="hybridMultilevel"/>
    <w:tmpl w:val="4EC8B2B8"/>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2">
    <w:nsid w:val="3C3F06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3C6369D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nsid w:val="3CF13183"/>
    <w:multiLevelType w:val="hybridMultilevel"/>
    <w:tmpl w:val="4B1E0D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D842702"/>
    <w:multiLevelType w:val="hybridMultilevel"/>
    <w:tmpl w:val="1D9EA5F0"/>
    <w:lvl w:ilvl="0" w:tplc="FFFFFFFF">
      <w:numFmt w:val="bullet"/>
      <w:lvlText w:val=""/>
      <w:legacy w:legacy="1" w:legacySpace="0" w:legacyIndent="360"/>
      <w:lvlJc w:val="left"/>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FC641F3"/>
    <w:multiLevelType w:val="hybridMultilevel"/>
    <w:tmpl w:val="A198B6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40AF49E8"/>
    <w:multiLevelType w:val="singleLevel"/>
    <w:tmpl w:val="3376BA22"/>
    <w:lvl w:ilvl="0">
      <w:start w:val="1"/>
      <w:numFmt w:val="bullet"/>
      <w:lvlText w:val=""/>
      <w:lvlJc w:val="left"/>
      <w:pPr>
        <w:tabs>
          <w:tab w:val="num" w:pos="360"/>
        </w:tabs>
        <w:ind w:left="360" w:hanging="360"/>
      </w:pPr>
      <w:rPr>
        <w:rFonts w:ascii="Wingdings" w:hAnsi="Wingdings" w:hint="default"/>
      </w:rPr>
    </w:lvl>
  </w:abstractNum>
  <w:abstractNum w:abstractNumId="28">
    <w:nsid w:val="45E47764"/>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9">
    <w:nsid w:val="48676634"/>
    <w:multiLevelType w:val="hybridMultilevel"/>
    <w:tmpl w:val="BC98C26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92B44A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1">
    <w:nsid w:val="4D322DF0"/>
    <w:multiLevelType w:val="hybridMultilevel"/>
    <w:tmpl w:val="7C6498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0645329"/>
    <w:multiLevelType w:val="hybridMultilevel"/>
    <w:tmpl w:val="20D26E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085464A"/>
    <w:multiLevelType w:val="multilevel"/>
    <w:tmpl w:val="FFA2B1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nsid w:val="52901833"/>
    <w:multiLevelType w:val="hybridMultilevel"/>
    <w:tmpl w:val="1E1432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540A38AB"/>
    <w:multiLevelType w:val="hybridMultilevel"/>
    <w:tmpl w:val="FFA2B1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nsid w:val="55586BDD"/>
    <w:multiLevelType w:val="hybridMultilevel"/>
    <w:tmpl w:val="AECC400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644395B"/>
    <w:multiLevelType w:val="multilevel"/>
    <w:tmpl w:val="FFA2B1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8">
    <w:nsid w:val="56E85370"/>
    <w:multiLevelType w:val="hybridMultilevel"/>
    <w:tmpl w:val="50FC60F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5AA82C2D"/>
    <w:multiLevelType w:val="hybridMultilevel"/>
    <w:tmpl w:val="E6003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C492131"/>
    <w:multiLevelType w:val="multilevel"/>
    <w:tmpl w:val="1D9EA5F0"/>
    <w:lvl w:ilvl="0">
      <w:numFmt w:val="bullet"/>
      <w:lvlText w:val=""/>
      <w:legacy w:legacy="1" w:legacySpace="0" w:legacyIndent="360"/>
      <w:lvlJc w:val="left"/>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5F8A0631"/>
    <w:multiLevelType w:val="singleLevel"/>
    <w:tmpl w:val="88E0625E"/>
    <w:lvl w:ilvl="0">
      <w:start w:val="1"/>
      <w:numFmt w:val="bullet"/>
      <w:lvlText w:val=""/>
      <w:lvlJc w:val="left"/>
      <w:pPr>
        <w:tabs>
          <w:tab w:val="num" w:pos="360"/>
        </w:tabs>
        <w:ind w:left="360" w:hanging="360"/>
      </w:pPr>
      <w:rPr>
        <w:rFonts w:ascii="Symbol" w:hAnsi="Symbol" w:hint="default"/>
        <w:sz w:val="28"/>
      </w:rPr>
    </w:lvl>
  </w:abstractNum>
  <w:abstractNum w:abstractNumId="42">
    <w:nsid w:val="656E76E1"/>
    <w:multiLevelType w:val="hybridMultilevel"/>
    <w:tmpl w:val="B14EA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2CB1ADC"/>
    <w:multiLevelType w:val="multilevel"/>
    <w:tmpl w:val="FFA2B1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4">
    <w:nsid w:val="7F374586"/>
    <w:multiLevelType w:val="hybridMultilevel"/>
    <w:tmpl w:val="88966D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1"/>
  </w:num>
  <w:num w:numId="2">
    <w:abstractNumId w:val="9"/>
  </w:num>
  <w:num w:numId="3">
    <w:abstractNumId w:val="4"/>
  </w:num>
  <w:num w:numId="4">
    <w:abstractNumId w:val="1"/>
  </w:num>
  <w:num w:numId="5">
    <w:abstractNumId w:val="23"/>
  </w:num>
  <w:num w:numId="6">
    <w:abstractNumId w:val="20"/>
  </w:num>
  <w:num w:numId="7">
    <w:abstractNumId w:val="22"/>
  </w:num>
  <w:num w:numId="8">
    <w:abstractNumId w:val="0"/>
    <w:lvlOverride w:ilvl="0">
      <w:lvl w:ilvl="0">
        <w:numFmt w:val="bullet"/>
        <w:lvlText w:val=""/>
        <w:legacy w:legacy="1" w:legacySpace="0" w:legacyIndent="284"/>
        <w:lvlJc w:val="left"/>
        <w:rPr>
          <w:rFonts w:ascii="Symbol" w:hAnsi="Symbol" w:hint="default"/>
        </w:rPr>
      </w:lvl>
    </w:lvlOverride>
  </w:num>
  <w:num w:numId="9">
    <w:abstractNumId w:val="5"/>
  </w:num>
  <w:num w:numId="10">
    <w:abstractNumId w:val="14"/>
  </w:num>
  <w:num w:numId="11">
    <w:abstractNumId w:val="30"/>
  </w:num>
  <w:num w:numId="12">
    <w:abstractNumId w:val="28"/>
  </w:num>
  <w:num w:numId="13">
    <w:abstractNumId w:val="11"/>
  </w:num>
  <w:num w:numId="14">
    <w:abstractNumId w:val="27"/>
  </w:num>
  <w:num w:numId="15">
    <w:abstractNumId w:val="0"/>
    <w:lvlOverride w:ilvl="0">
      <w:lvl w:ilvl="0">
        <w:numFmt w:val="bullet"/>
        <w:lvlText w:val=""/>
        <w:legacy w:legacy="1" w:legacySpace="0" w:legacyIndent="360"/>
        <w:lvlJc w:val="left"/>
        <w:rPr>
          <w:rFonts w:ascii="Symbol" w:hAnsi="Symbol" w:hint="default"/>
        </w:rPr>
      </w:lvl>
    </w:lvlOverride>
  </w:num>
  <w:num w:numId="16">
    <w:abstractNumId w:val="25"/>
  </w:num>
  <w:num w:numId="17">
    <w:abstractNumId w:val="35"/>
  </w:num>
  <w:num w:numId="18">
    <w:abstractNumId w:val="34"/>
  </w:num>
  <w:num w:numId="19">
    <w:abstractNumId w:val="21"/>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3"/>
  </w:num>
  <w:num w:numId="24">
    <w:abstractNumId w:val="43"/>
  </w:num>
  <w:num w:numId="25">
    <w:abstractNumId w:val="8"/>
  </w:num>
  <w:num w:numId="26">
    <w:abstractNumId w:val="40"/>
  </w:num>
  <w:num w:numId="27">
    <w:abstractNumId w:val="3"/>
  </w:num>
  <w:num w:numId="28">
    <w:abstractNumId w:val="31"/>
  </w:num>
  <w:num w:numId="29">
    <w:abstractNumId w:val="36"/>
  </w:num>
  <w:num w:numId="30">
    <w:abstractNumId w:val="12"/>
  </w:num>
  <w:num w:numId="31">
    <w:abstractNumId w:val="29"/>
  </w:num>
  <w:num w:numId="32">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6"/>
  </w:num>
  <w:num w:numId="35">
    <w:abstractNumId w:val="32"/>
  </w:num>
  <w:num w:numId="36">
    <w:abstractNumId w:val="17"/>
  </w:num>
  <w:num w:numId="37">
    <w:abstractNumId w:val="38"/>
  </w:num>
  <w:num w:numId="38">
    <w:abstractNumId w:val="44"/>
  </w:num>
  <w:num w:numId="39">
    <w:abstractNumId w:val="19"/>
  </w:num>
  <w:num w:numId="40">
    <w:abstractNumId w:val="2"/>
  </w:num>
  <w:num w:numId="41">
    <w:abstractNumId w:val="26"/>
  </w:num>
  <w:num w:numId="42">
    <w:abstractNumId w:val="18"/>
  </w:num>
  <w:num w:numId="43">
    <w:abstractNumId w:val="13"/>
  </w:num>
  <w:num w:numId="44">
    <w:abstractNumId w:val="7"/>
  </w:num>
  <w:num w:numId="45">
    <w:abstractNumId w:val="10"/>
  </w:num>
  <w:num w:numId="46">
    <w:abstractNumId w:val="24"/>
  </w:num>
  <w:num w:numId="47">
    <w:abstractNumId w:val="42"/>
  </w:num>
  <w:num w:numId="48">
    <w:abstractNumId w:val="15"/>
  </w:num>
  <w:num w:numId="49">
    <w:abstractNumId w:val="6"/>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0E"/>
    <w:rsid w:val="00020151"/>
    <w:rsid w:val="000518CB"/>
    <w:rsid w:val="00060CC0"/>
    <w:rsid w:val="000764F0"/>
    <w:rsid w:val="00085EB6"/>
    <w:rsid w:val="000C49E1"/>
    <w:rsid w:val="000C72C4"/>
    <w:rsid w:val="00116870"/>
    <w:rsid w:val="0012317D"/>
    <w:rsid w:val="001313C2"/>
    <w:rsid w:val="001315FB"/>
    <w:rsid w:val="001471F1"/>
    <w:rsid w:val="00150C7E"/>
    <w:rsid w:val="00153F4F"/>
    <w:rsid w:val="001670A5"/>
    <w:rsid w:val="00173A87"/>
    <w:rsid w:val="0017767E"/>
    <w:rsid w:val="00183ECD"/>
    <w:rsid w:val="001D4463"/>
    <w:rsid w:val="001D6076"/>
    <w:rsid w:val="001E101F"/>
    <w:rsid w:val="001F55F6"/>
    <w:rsid w:val="00213731"/>
    <w:rsid w:val="00226C60"/>
    <w:rsid w:val="00234DF3"/>
    <w:rsid w:val="0023741B"/>
    <w:rsid w:val="002543C2"/>
    <w:rsid w:val="00273503"/>
    <w:rsid w:val="002A6405"/>
    <w:rsid w:val="002A726E"/>
    <w:rsid w:val="002A7445"/>
    <w:rsid w:val="002C6AD8"/>
    <w:rsid w:val="003061A1"/>
    <w:rsid w:val="00311F53"/>
    <w:rsid w:val="0033294D"/>
    <w:rsid w:val="0037407E"/>
    <w:rsid w:val="00375D8F"/>
    <w:rsid w:val="00396B2B"/>
    <w:rsid w:val="003C419D"/>
    <w:rsid w:val="003E5030"/>
    <w:rsid w:val="004232D6"/>
    <w:rsid w:val="004504BD"/>
    <w:rsid w:val="0046359B"/>
    <w:rsid w:val="00475F48"/>
    <w:rsid w:val="004A188C"/>
    <w:rsid w:val="004D6E2A"/>
    <w:rsid w:val="004E3BDA"/>
    <w:rsid w:val="004F2214"/>
    <w:rsid w:val="004F5C1E"/>
    <w:rsid w:val="00556481"/>
    <w:rsid w:val="00562121"/>
    <w:rsid w:val="00564C0D"/>
    <w:rsid w:val="00566B76"/>
    <w:rsid w:val="005865F1"/>
    <w:rsid w:val="005A1080"/>
    <w:rsid w:val="005A1D8D"/>
    <w:rsid w:val="005A6604"/>
    <w:rsid w:val="005C0D4B"/>
    <w:rsid w:val="005D7599"/>
    <w:rsid w:val="005E0D3C"/>
    <w:rsid w:val="005E2ABE"/>
    <w:rsid w:val="00607260"/>
    <w:rsid w:val="006138EC"/>
    <w:rsid w:val="00641F23"/>
    <w:rsid w:val="00642767"/>
    <w:rsid w:val="00684E74"/>
    <w:rsid w:val="006A3835"/>
    <w:rsid w:val="006B0718"/>
    <w:rsid w:val="006B5CE5"/>
    <w:rsid w:val="006B6F36"/>
    <w:rsid w:val="006B7DD2"/>
    <w:rsid w:val="006D3852"/>
    <w:rsid w:val="006E6FCD"/>
    <w:rsid w:val="006F671C"/>
    <w:rsid w:val="00713B9A"/>
    <w:rsid w:val="00716C09"/>
    <w:rsid w:val="00723338"/>
    <w:rsid w:val="00736828"/>
    <w:rsid w:val="007B4D0A"/>
    <w:rsid w:val="007B6933"/>
    <w:rsid w:val="007D0E68"/>
    <w:rsid w:val="007D56E8"/>
    <w:rsid w:val="007E34B9"/>
    <w:rsid w:val="007E4EBB"/>
    <w:rsid w:val="007F0408"/>
    <w:rsid w:val="007F1B02"/>
    <w:rsid w:val="007F4D09"/>
    <w:rsid w:val="008049A7"/>
    <w:rsid w:val="0081719D"/>
    <w:rsid w:val="008230C0"/>
    <w:rsid w:val="00840DE6"/>
    <w:rsid w:val="0088557A"/>
    <w:rsid w:val="00886162"/>
    <w:rsid w:val="008A377B"/>
    <w:rsid w:val="008A75C5"/>
    <w:rsid w:val="008D73BE"/>
    <w:rsid w:val="008E470D"/>
    <w:rsid w:val="008F40EF"/>
    <w:rsid w:val="0095027E"/>
    <w:rsid w:val="00950BD4"/>
    <w:rsid w:val="00954260"/>
    <w:rsid w:val="0096039F"/>
    <w:rsid w:val="00973C60"/>
    <w:rsid w:val="00977C90"/>
    <w:rsid w:val="00996247"/>
    <w:rsid w:val="009D7C14"/>
    <w:rsid w:val="009E23A0"/>
    <w:rsid w:val="00A06BF6"/>
    <w:rsid w:val="00A07649"/>
    <w:rsid w:val="00A2623C"/>
    <w:rsid w:val="00A27213"/>
    <w:rsid w:val="00A43D64"/>
    <w:rsid w:val="00A50942"/>
    <w:rsid w:val="00A53F57"/>
    <w:rsid w:val="00A60E3A"/>
    <w:rsid w:val="00A84297"/>
    <w:rsid w:val="00AD3ACB"/>
    <w:rsid w:val="00AE296E"/>
    <w:rsid w:val="00AF0BBA"/>
    <w:rsid w:val="00B01F4E"/>
    <w:rsid w:val="00B13877"/>
    <w:rsid w:val="00B323F3"/>
    <w:rsid w:val="00B43469"/>
    <w:rsid w:val="00B600E7"/>
    <w:rsid w:val="00B6015B"/>
    <w:rsid w:val="00B615C8"/>
    <w:rsid w:val="00BB5BCD"/>
    <w:rsid w:val="00BC72AB"/>
    <w:rsid w:val="00BF4B97"/>
    <w:rsid w:val="00C13C16"/>
    <w:rsid w:val="00C24E60"/>
    <w:rsid w:val="00C45D85"/>
    <w:rsid w:val="00C4737B"/>
    <w:rsid w:val="00C504C0"/>
    <w:rsid w:val="00C557CC"/>
    <w:rsid w:val="00C56627"/>
    <w:rsid w:val="00C6550A"/>
    <w:rsid w:val="00C7592C"/>
    <w:rsid w:val="00CA565C"/>
    <w:rsid w:val="00CB5627"/>
    <w:rsid w:val="00CD6EB9"/>
    <w:rsid w:val="00CE3E58"/>
    <w:rsid w:val="00CE4432"/>
    <w:rsid w:val="00CE5559"/>
    <w:rsid w:val="00CF5DB4"/>
    <w:rsid w:val="00D0563A"/>
    <w:rsid w:val="00D06DD7"/>
    <w:rsid w:val="00D07E56"/>
    <w:rsid w:val="00D377E7"/>
    <w:rsid w:val="00D63490"/>
    <w:rsid w:val="00D731AD"/>
    <w:rsid w:val="00D74A08"/>
    <w:rsid w:val="00DC20E8"/>
    <w:rsid w:val="00DD6321"/>
    <w:rsid w:val="00DE5B60"/>
    <w:rsid w:val="00E03144"/>
    <w:rsid w:val="00E06E3F"/>
    <w:rsid w:val="00E11982"/>
    <w:rsid w:val="00E31575"/>
    <w:rsid w:val="00E32B19"/>
    <w:rsid w:val="00E4687F"/>
    <w:rsid w:val="00E46B77"/>
    <w:rsid w:val="00E47F2F"/>
    <w:rsid w:val="00E6670F"/>
    <w:rsid w:val="00EC05B2"/>
    <w:rsid w:val="00EC1976"/>
    <w:rsid w:val="00EC5B14"/>
    <w:rsid w:val="00ED34C2"/>
    <w:rsid w:val="00F04627"/>
    <w:rsid w:val="00F22E0E"/>
    <w:rsid w:val="00F27F89"/>
    <w:rsid w:val="00F41E5F"/>
    <w:rsid w:val="00F64BE5"/>
    <w:rsid w:val="00F658CD"/>
    <w:rsid w:val="00F778F0"/>
    <w:rsid w:val="00F80EE0"/>
    <w:rsid w:val="00F870F1"/>
    <w:rsid w:val="00F93C3D"/>
    <w:rsid w:val="00FC561C"/>
    <w:rsid w:val="00FD68DF"/>
    <w:rsid w:val="00FE22AB"/>
    <w:rsid w:val="00FF5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Wingdings"/>
      <w:snapToGrid w:val="0"/>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u w:val="single"/>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ind w:left="-142"/>
      <w:outlineLvl w:val="3"/>
    </w:pPr>
    <w:rPr>
      <w:b/>
      <w:bCs/>
    </w:rPr>
  </w:style>
  <w:style w:type="paragraph" w:styleId="Heading5">
    <w:name w:val="heading 5"/>
    <w:basedOn w:val="Normal"/>
    <w:next w:val="Normal"/>
    <w:qFormat/>
    <w:pPr>
      <w:keepNext/>
      <w:outlineLvl w:val="4"/>
    </w:pPr>
    <w:rPr>
      <w:b/>
      <w:color w:val="000000"/>
    </w:rPr>
  </w:style>
  <w:style w:type="paragraph" w:styleId="Heading7">
    <w:name w:val="heading 7"/>
    <w:basedOn w:val="Normal"/>
    <w:next w:val="Normal"/>
    <w:qFormat/>
    <w:rsid w:val="00E4687F"/>
    <w:pPr>
      <w:spacing w:before="240" w:after="60"/>
      <w:outlineLvl w:val="6"/>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auto"/>
      <w:u w:val="non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
    <w:name w:val="Body Text Indent"/>
    <w:basedOn w:val="Normal"/>
    <w:pPr>
      <w:ind w:left="360"/>
    </w:pPr>
  </w:style>
  <w:style w:type="character" w:styleId="PageNumber">
    <w:name w:val="page number"/>
    <w:basedOn w:val="DefaultParagraphFont"/>
  </w:style>
  <w:style w:type="paragraph" w:styleId="BodyText">
    <w:name w:val="Body Text"/>
    <w:basedOn w:val="Normal"/>
    <w:rPr>
      <w:b/>
      <w:bCs/>
      <w:snapToGrid/>
      <w:u w:val="single"/>
    </w:rPr>
  </w:style>
  <w:style w:type="character" w:styleId="FollowedHyperlink">
    <w:name w:val="FollowedHyperlink"/>
    <w:rPr>
      <w:color w:val="auto"/>
      <w:u w:val="none"/>
    </w:rPr>
  </w:style>
  <w:style w:type="paragraph" w:styleId="Caption">
    <w:name w:val="caption"/>
    <w:basedOn w:val="Normal"/>
    <w:next w:val="Normal"/>
    <w:qFormat/>
    <w:rPr>
      <w:rFonts w:ascii="Times New Roman" w:hAnsi="Times New Roman"/>
      <w:snapToGrid/>
      <w:sz w:val="24"/>
    </w:rPr>
  </w:style>
  <w:style w:type="table" w:styleId="TableGrid">
    <w:name w:val="Table Grid"/>
    <w:basedOn w:val="TableNormal"/>
    <w:rsid w:val="005865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684E74"/>
    <w:pPr>
      <w:spacing w:before="100" w:beforeAutospacing="1" w:after="100" w:afterAutospacing="1"/>
    </w:pPr>
    <w:rPr>
      <w:rFonts w:ascii="Times New Roman" w:hAnsi="Times New Roman" w:cs="Times New Roman"/>
      <w:snapToGrid/>
      <w:sz w:val="24"/>
      <w:szCs w:val="24"/>
      <w:lang w:eastAsia="en-GB"/>
    </w:rPr>
  </w:style>
  <w:style w:type="character" w:customStyle="1" w:styleId="HeaderChar">
    <w:name w:val="Header Char"/>
    <w:link w:val="Header"/>
    <w:rsid w:val="00A60E3A"/>
    <w:rPr>
      <w:rFonts w:ascii="Arial" w:hAnsi="Arial" w:cs="Wingdings"/>
      <w:snapToGrid w:val="0"/>
      <w:lang w:eastAsia="en-US"/>
    </w:rPr>
  </w:style>
  <w:style w:type="character" w:customStyle="1" w:styleId="FooterChar">
    <w:name w:val="Footer Char"/>
    <w:link w:val="Footer"/>
    <w:rsid w:val="003061A1"/>
    <w:rPr>
      <w:rFonts w:ascii="Arial" w:hAnsi="Arial" w:cs="Wingdings"/>
      <w:snapToGrid w:val="0"/>
      <w:lang w:eastAsia="en-US"/>
    </w:rPr>
  </w:style>
  <w:style w:type="paragraph" w:styleId="ListParagraph">
    <w:name w:val="List Paragraph"/>
    <w:basedOn w:val="Normal"/>
    <w:uiPriority w:val="34"/>
    <w:qFormat/>
    <w:rsid w:val="00F870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Wingdings"/>
      <w:snapToGrid w:val="0"/>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u w:val="single"/>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ind w:left="-142"/>
      <w:outlineLvl w:val="3"/>
    </w:pPr>
    <w:rPr>
      <w:b/>
      <w:bCs/>
    </w:rPr>
  </w:style>
  <w:style w:type="paragraph" w:styleId="Heading5">
    <w:name w:val="heading 5"/>
    <w:basedOn w:val="Normal"/>
    <w:next w:val="Normal"/>
    <w:qFormat/>
    <w:pPr>
      <w:keepNext/>
      <w:outlineLvl w:val="4"/>
    </w:pPr>
    <w:rPr>
      <w:b/>
      <w:color w:val="000000"/>
    </w:rPr>
  </w:style>
  <w:style w:type="paragraph" w:styleId="Heading7">
    <w:name w:val="heading 7"/>
    <w:basedOn w:val="Normal"/>
    <w:next w:val="Normal"/>
    <w:qFormat/>
    <w:rsid w:val="00E4687F"/>
    <w:pPr>
      <w:spacing w:before="240" w:after="60"/>
      <w:outlineLvl w:val="6"/>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auto"/>
      <w:u w:val="non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
    <w:name w:val="Body Text Indent"/>
    <w:basedOn w:val="Normal"/>
    <w:pPr>
      <w:ind w:left="360"/>
    </w:pPr>
  </w:style>
  <w:style w:type="character" w:styleId="PageNumber">
    <w:name w:val="page number"/>
    <w:basedOn w:val="DefaultParagraphFont"/>
  </w:style>
  <w:style w:type="paragraph" w:styleId="BodyText">
    <w:name w:val="Body Text"/>
    <w:basedOn w:val="Normal"/>
    <w:rPr>
      <w:b/>
      <w:bCs/>
      <w:snapToGrid/>
      <w:u w:val="single"/>
    </w:rPr>
  </w:style>
  <w:style w:type="character" w:styleId="FollowedHyperlink">
    <w:name w:val="FollowedHyperlink"/>
    <w:rPr>
      <w:color w:val="auto"/>
      <w:u w:val="none"/>
    </w:rPr>
  </w:style>
  <w:style w:type="paragraph" w:styleId="Caption">
    <w:name w:val="caption"/>
    <w:basedOn w:val="Normal"/>
    <w:next w:val="Normal"/>
    <w:qFormat/>
    <w:rPr>
      <w:rFonts w:ascii="Times New Roman" w:hAnsi="Times New Roman"/>
      <w:snapToGrid/>
      <w:sz w:val="24"/>
    </w:rPr>
  </w:style>
  <w:style w:type="table" w:styleId="TableGrid">
    <w:name w:val="Table Grid"/>
    <w:basedOn w:val="TableNormal"/>
    <w:rsid w:val="005865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684E74"/>
    <w:pPr>
      <w:spacing w:before="100" w:beforeAutospacing="1" w:after="100" w:afterAutospacing="1"/>
    </w:pPr>
    <w:rPr>
      <w:rFonts w:ascii="Times New Roman" w:hAnsi="Times New Roman" w:cs="Times New Roman"/>
      <w:snapToGrid/>
      <w:sz w:val="24"/>
      <w:szCs w:val="24"/>
      <w:lang w:eastAsia="en-GB"/>
    </w:rPr>
  </w:style>
  <w:style w:type="character" w:customStyle="1" w:styleId="HeaderChar">
    <w:name w:val="Header Char"/>
    <w:link w:val="Header"/>
    <w:rsid w:val="00A60E3A"/>
    <w:rPr>
      <w:rFonts w:ascii="Arial" w:hAnsi="Arial" w:cs="Wingdings"/>
      <w:snapToGrid w:val="0"/>
      <w:lang w:eastAsia="en-US"/>
    </w:rPr>
  </w:style>
  <w:style w:type="character" w:customStyle="1" w:styleId="FooterChar">
    <w:name w:val="Footer Char"/>
    <w:link w:val="Footer"/>
    <w:rsid w:val="003061A1"/>
    <w:rPr>
      <w:rFonts w:ascii="Arial" w:hAnsi="Arial" w:cs="Wingdings"/>
      <w:snapToGrid w:val="0"/>
      <w:lang w:eastAsia="en-US"/>
    </w:rPr>
  </w:style>
  <w:style w:type="paragraph" w:styleId="ListParagraph">
    <w:name w:val="List Paragraph"/>
    <w:basedOn w:val="Normal"/>
    <w:uiPriority w:val="34"/>
    <w:qFormat/>
    <w:rsid w:val="00F870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052">
      <w:bodyDiv w:val="1"/>
      <w:marLeft w:val="0"/>
      <w:marRight w:val="0"/>
      <w:marTop w:val="0"/>
      <w:marBottom w:val="0"/>
      <w:divBdr>
        <w:top w:val="none" w:sz="0" w:space="0" w:color="auto"/>
        <w:left w:val="none" w:sz="0" w:space="0" w:color="auto"/>
        <w:bottom w:val="none" w:sz="0" w:space="0" w:color="auto"/>
        <w:right w:val="none" w:sz="0" w:space="0" w:color="auto"/>
      </w:divBdr>
    </w:div>
    <w:div w:id="316417909">
      <w:bodyDiv w:val="1"/>
      <w:marLeft w:val="0"/>
      <w:marRight w:val="0"/>
      <w:marTop w:val="0"/>
      <w:marBottom w:val="0"/>
      <w:divBdr>
        <w:top w:val="none" w:sz="0" w:space="0" w:color="auto"/>
        <w:left w:val="none" w:sz="0" w:space="0" w:color="auto"/>
        <w:bottom w:val="none" w:sz="0" w:space="0" w:color="auto"/>
        <w:right w:val="none" w:sz="0" w:space="0" w:color="auto"/>
      </w:divBdr>
    </w:div>
    <w:div w:id="756749242">
      <w:bodyDiv w:val="1"/>
      <w:marLeft w:val="0"/>
      <w:marRight w:val="0"/>
      <w:marTop w:val="0"/>
      <w:marBottom w:val="0"/>
      <w:divBdr>
        <w:top w:val="none" w:sz="0" w:space="0" w:color="auto"/>
        <w:left w:val="none" w:sz="0" w:space="0" w:color="auto"/>
        <w:bottom w:val="none" w:sz="0" w:space="0" w:color="auto"/>
        <w:right w:val="none" w:sz="0" w:space="0" w:color="auto"/>
      </w:divBdr>
    </w:div>
    <w:div w:id="1237857386">
      <w:bodyDiv w:val="1"/>
      <w:marLeft w:val="0"/>
      <w:marRight w:val="0"/>
      <w:marTop w:val="0"/>
      <w:marBottom w:val="0"/>
      <w:divBdr>
        <w:top w:val="none" w:sz="0" w:space="0" w:color="auto"/>
        <w:left w:val="none" w:sz="0" w:space="0" w:color="auto"/>
        <w:bottom w:val="none" w:sz="0" w:space="0" w:color="auto"/>
        <w:right w:val="none" w:sz="0" w:space="0" w:color="auto"/>
      </w:divBdr>
    </w:div>
    <w:div w:id="205881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1694</Words>
  <Characters>9889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To conduct and supervise investigations and enable prosecutions in allocated crime</vt:lpstr>
    </vt:vector>
  </TitlesOfParts>
  <Company>_x000d_
			</Company>
  <LinksUpToDate>false</LinksUpToDate>
  <CharactersWithSpaces>11560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conduct and supervise investigations and enable prosecutions in allocated crime</dc:title>
  <dc:creator>COVERDALE, Peter 3606</dc:creator>
  <cp:lastModifiedBy>ROBERTSON, Hazel 3349</cp:lastModifiedBy>
  <cp:revision>3</cp:revision>
  <cp:lastPrinted>2011-12-14T08:58:00Z</cp:lastPrinted>
  <dcterms:created xsi:type="dcterms:W3CDTF">2016-03-17T13:25:00Z</dcterms:created>
  <dcterms:modified xsi:type="dcterms:W3CDTF">2016-03-17T13:25:00Z</dcterms:modified>
</cp:coreProperties>
</file>