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072"/>
      </w:tblGrid>
      <w:tr w:rsidR="007B223B" w:rsidRPr="00E00262" w:rsidTr="006F472B">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Role Title:</w:t>
            </w:r>
          </w:p>
        </w:tc>
        <w:tc>
          <w:tcPr>
            <w:tcW w:w="9072" w:type="dxa"/>
            <w:shd w:val="clear" w:color="auto" w:fill="auto"/>
          </w:tcPr>
          <w:p w:rsidR="007B223B" w:rsidRPr="008034E8" w:rsidRDefault="00650BB3" w:rsidP="003B7AED">
            <w:pPr>
              <w:jc w:val="center"/>
              <w:rPr>
                <w:rFonts w:asciiTheme="minorHAnsi" w:hAnsiTheme="minorHAnsi" w:cs="Arial"/>
                <w:sz w:val="22"/>
                <w:szCs w:val="22"/>
              </w:rPr>
            </w:pPr>
            <w:r>
              <w:rPr>
                <w:rFonts w:asciiTheme="minorHAnsi" w:hAnsiTheme="minorHAnsi" w:cs="Arial"/>
                <w:sz w:val="22"/>
                <w:szCs w:val="22"/>
              </w:rPr>
              <w:t>Communications</w:t>
            </w:r>
            <w:r w:rsidR="00045DA6">
              <w:rPr>
                <w:rFonts w:asciiTheme="minorHAnsi" w:hAnsiTheme="minorHAnsi" w:cs="Arial"/>
                <w:sz w:val="22"/>
                <w:szCs w:val="22"/>
              </w:rPr>
              <w:t xml:space="preserve"> Officer </w:t>
            </w:r>
            <w:r>
              <w:rPr>
                <w:rFonts w:asciiTheme="minorHAnsi" w:hAnsiTheme="minorHAnsi" w:cs="Arial"/>
                <w:sz w:val="22"/>
                <w:szCs w:val="22"/>
              </w:rPr>
              <w:t xml:space="preserve"> - O</w:t>
            </w:r>
            <w:r w:rsidR="003B7AED">
              <w:rPr>
                <w:rFonts w:asciiTheme="minorHAnsi" w:hAnsiTheme="minorHAnsi" w:cs="Arial"/>
                <w:sz w:val="22"/>
                <w:szCs w:val="22"/>
              </w:rPr>
              <w:t xml:space="preserve">ffice of the Police and Crime Commissioner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Rank/Grade:</w:t>
            </w:r>
          </w:p>
        </w:tc>
        <w:tc>
          <w:tcPr>
            <w:tcW w:w="9072" w:type="dxa"/>
            <w:shd w:val="clear" w:color="auto" w:fill="auto"/>
          </w:tcPr>
          <w:p w:rsidR="007B223B" w:rsidRPr="008034E8" w:rsidRDefault="003B7AED" w:rsidP="003B7AED">
            <w:pPr>
              <w:jc w:val="center"/>
              <w:rPr>
                <w:rFonts w:asciiTheme="minorHAnsi" w:hAnsiTheme="minorHAnsi" w:cs="Arial"/>
                <w:sz w:val="22"/>
                <w:szCs w:val="22"/>
              </w:rPr>
            </w:pPr>
            <w:r>
              <w:rPr>
                <w:rFonts w:asciiTheme="minorHAnsi" w:hAnsiTheme="minorHAnsi" w:cs="Arial"/>
                <w:sz w:val="22"/>
                <w:szCs w:val="22"/>
              </w:rPr>
              <w:t>SO1</w:t>
            </w:r>
            <w:r w:rsidR="00557474">
              <w:rPr>
                <w:rFonts w:asciiTheme="minorHAnsi" w:hAnsiTheme="minorHAnsi" w:cs="Arial"/>
                <w:sz w:val="22"/>
                <w:szCs w:val="22"/>
              </w:rPr>
              <w:t xml:space="preserve"> </w:t>
            </w:r>
            <w:r w:rsidR="000F0CA1">
              <w:rPr>
                <w:rFonts w:asciiTheme="minorHAnsi" w:hAnsiTheme="minorHAnsi" w:cs="Arial"/>
                <w:sz w:val="22"/>
                <w:szCs w:val="22"/>
              </w:rPr>
              <w:t xml:space="preserve">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Reporting to:</w:t>
            </w:r>
          </w:p>
        </w:tc>
        <w:tc>
          <w:tcPr>
            <w:tcW w:w="9072" w:type="dxa"/>
            <w:shd w:val="clear" w:color="auto" w:fill="auto"/>
          </w:tcPr>
          <w:p w:rsidR="007B223B" w:rsidRPr="00650BB3" w:rsidRDefault="00650BB3" w:rsidP="00E57995">
            <w:pPr>
              <w:jc w:val="center"/>
              <w:rPr>
                <w:rFonts w:asciiTheme="minorHAnsi" w:hAnsiTheme="minorHAnsi" w:cs="Arial"/>
                <w:sz w:val="22"/>
                <w:szCs w:val="22"/>
              </w:rPr>
            </w:pPr>
            <w:r w:rsidRPr="00650BB3">
              <w:rPr>
                <w:rFonts w:asciiTheme="minorHAnsi" w:hAnsiTheme="minorHAnsi" w:cs="Arial"/>
                <w:color w:val="000000"/>
                <w:sz w:val="22"/>
                <w:szCs w:val="22"/>
              </w:rPr>
              <w:t>Director of Public Engagement and Communications</w:t>
            </w:r>
          </w:p>
        </w:tc>
      </w:tr>
      <w:tr w:rsidR="007B223B" w:rsidRPr="00E00262" w:rsidTr="00E00262">
        <w:tc>
          <w:tcPr>
            <w:tcW w:w="1702" w:type="dxa"/>
            <w:tcBorders>
              <w:bottom w:val="single" w:sz="4" w:space="0" w:color="auto"/>
            </w:tcBorders>
            <w:shd w:val="clear" w:color="auto" w:fill="B3B3B3"/>
          </w:tcPr>
          <w:p w:rsidR="00E00262" w:rsidRPr="00E00262" w:rsidRDefault="007B223B" w:rsidP="00613AB6">
            <w:pPr>
              <w:rPr>
                <w:rFonts w:cs="Arial"/>
                <w:b/>
                <w:sz w:val="22"/>
                <w:szCs w:val="22"/>
              </w:rPr>
            </w:pPr>
            <w:r w:rsidRPr="00E00262">
              <w:rPr>
                <w:rFonts w:cs="Arial"/>
                <w:b/>
                <w:sz w:val="22"/>
                <w:szCs w:val="22"/>
              </w:rPr>
              <w:t xml:space="preserve">Main purpose </w:t>
            </w:r>
          </w:p>
          <w:p w:rsidR="007B223B" w:rsidRPr="00E00262" w:rsidRDefault="007B223B" w:rsidP="00613AB6">
            <w:pPr>
              <w:rPr>
                <w:rFonts w:cs="Arial"/>
                <w:b/>
                <w:sz w:val="22"/>
                <w:szCs w:val="22"/>
              </w:rPr>
            </w:pPr>
            <w:r w:rsidRPr="00E00262">
              <w:rPr>
                <w:rFonts w:cs="Arial"/>
                <w:b/>
                <w:sz w:val="22"/>
                <w:szCs w:val="22"/>
              </w:rPr>
              <w:t>of the role:</w:t>
            </w:r>
          </w:p>
          <w:p w:rsidR="007B223B" w:rsidRPr="00E00262" w:rsidRDefault="007B223B" w:rsidP="00613AB6">
            <w:pPr>
              <w:rPr>
                <w:rFonts w:cs="Arial"/>
                <w:b/>
                <w:sz w:val="22"/>
                <w:szCs w:val="22"/>
              </w:rPr>
            </w:pPr>
          </w:p>
        </w:tc>
        <w:tc>
          <w:tcPr>
            <w:tcW w:w="9072" w:type="dxa"/>
            <w:tcBorders>
              <w:bottom w:val="single" w:sz="4" w:space="0" w:color="auto"/>
            </w:tcBorders>
            <w:shd w:val="clear" w:color="auto" w:fill="auto"/>
          </w:tcPr>
          <w:p w:rsidR="00B91B1B" w:rsidRPr="00650BB3" w:rsidRDefault="00B91B1B" w:rsidP="00B91B1B">
            <w:pPr>
              <w:autoSpaceDE w:val="0"/>
              <w:autoSpaceDN w:val="0"/>
              <w:adjustRightInd w:val="0"/>
              <w:spacing w:before="122"/>
              <w:jc w:val="both"/>
              <w:rPr>
                <w:rFonts w:asciiTheme="minorHAnsi" w:hAnsiTheme="minorHAnsi" w:cs="Arial"/>
                <w:sz w:val="22"/>
                <w:szCs w:val="22"/>
              </w:rPr>
            </w:pPr>
            <w:r>
              <w:rPr>
                <w:rFonts w:asciiTheme="minorHAnsi" w:hAnsiTheme="minorHAnsi" w:cs="Arial"/>
                <w:sz w:val="22"/>
                <w:szCs w:val="22"/>
              </w:rPr>
              <w:t xml:space="preserve">To ensure the work of the OPCC </w:t>
            </w:r>
            <w:r w:rsidRPr="00650BB3">
              <w:rPr>
                <w:rFonts w:asciiTheme="minorHAnsi" w:hAnsiTheme="minorHAnsi" w:cs="Arial"/>
                <w:sz w:val="22"/>
                <w:szCs w:val="22"/>
              </w:rPr>
              <w:t xml:space="preserve">is effectively communicated </w:t>
            </w:r>
            <w:r>
              <w:rPr>
                <w:rFonts w:asciiTheme="minorHAnsi" w:hAnsiTheme="minorHAnsi" w:cs="Arial"/>
                <w:sz w:val="22"/>
                <w:szCs w:val="22"/>
              </w:rPr>
              <w:t xml:space="preserve">internally and externally to all </w:t>
            </w:r>
            <w:r w:rsidRPr="00650BB3">
              <w:rPr>
                <w:rFonts w:asciiTheme="minorHAnsi" w:hAnsiTheme="minorHAnsi" w:cs="Arial"/>
                <w:sz w:val="22"/>
                <w:szCs w:val="22"/>
              </w:rPr>
              <w:t xml:space="preserve">stakeholders. </w:t>
            </w:r>
          </w:p>
          <w:p w:rsidR="00B91B1B" w:rsidRDefault="00B91B1B" w:rsidP="00650BB3">
            <w:pPr>
              <w:autoSpaceDE w:val="0"/>
              <w:autoSpaceDN w:val="0"/>
              <w:adjustRightInd w:val="0"/>
              <w:spacing w:before="122"/>
              <w:jc w:val="both"/>
              <w:rPr>
                <w:rFonts w:asciiTheme="minorHAnsi" w:hAnsiTheme="minorHAnsi" w:cs="Arial"/>
                <w:sz w:val="22"/>
                <w:szCs w:val="22"/>
              </w:rPr>
            </w:pPr>
            <w:r>
              <w:rPr>
                <w:rFonts w:asciiTheme="minorHAnsi" w:hAnsiTheme="minorHAnsi" w:cs="Arial"/>
                <w:sz w:val="22"/>
                <w:szCs w:val="22"/>
              </w:rPr>
              <w:t xml:space="preserve">To </w:t>
            </w:r>
            <w:r w:rsidR="00650BB3" w:rsidRPr="00650BB3">
              <w:rPr>
                <w:rFonts w:asciiTheme="minorHAnsi" w:hAnsiTheme="minorHAnsi" w:cs="Arial"/>
                <w:sz w:val="22"/>
                <w:szCs w:val="22"/>
              </w:rPr>
              <w:t>ensure the OPCC’s strategic work and policies are informed by the views of the public</w:t>
            </w:r>
            <w:r>
              <w:rPr>
                <w:rFonts w:asciiTheme="minorHAnsi" w:hAnsiTheme="minorHAnsi" w:cs="Arial"/>
                <w:sz w:val="22"/>
                <w:szCs w:val="22"/>
              </w:rPr>
              <w:t xml:space="preserve">. </w:t>
            </w:r>
          </w:p>
          <w:p w:rsidR="008034E8" w:rsidRDefault="00B91B1B" w:rsidP="00B91B1B">
            <w:pPr>
              <w:autoSpaceDE w:val="0"/>
              <w:autoSpaceDN w:val="0"/>
              <w:adjustRightInd w:val="0"/>
              <w:spacing w:before="122"/>
              <w:jc w:val="both"/>
              <w:rPr>
                <w:rFonts w:asciiTheme="minorHAnsi" w:hAnsiTheme="minorHAnsi" w:cs="Arial"/>
                <w:sz w:val="22"/>
                <w:szCs w:val="22"/>
              </w:rPr>
            </w:pPr>
            <w:r>
              <w:rPr>
                <w:rFonts w:asciiTheme="minorHAnsi" w:hAnsiTheme="minorHAnsi" w:cs="Arial"/>
                <w:sz w:val="22"/>
                <w:szCs w:val="22"/>
              </w:rPr>
              <w:t xml:space="preserve">Contribute to delivering the </w:t>
            </w:r>
            <w:r w:rsidR="00650BB3" w:rsidRPr="00650BB3">
              <w:rPr>
                <w:rFonts w:asciiTheme="minorHAnsi" w:hAnsiTheme="minorHAnsi" w:cs="Arial"/>
                <w:sz w:val="22"/>
                <w:szCs w:val="22"/>
              </w:rPr>
              <w:t xml:space="preserve">objectives set out in the Police and Crime Plan in relation to public confidence in the Police and understanding the needs of communities.  </w:t>
            </w:r>
          </w:p>
          <w:p w:rsidR="00697D90" w:rsidRPr="00650BB3" w:rsidRDefault="00697D90" w:rsidP="00FA74BD">
            <w:pPr>
              <w:rPr>
                <w:rFonts w:cs="Arial"/>
                <w:sz w:val="24"/>
                <w:szCs w:val="24"/>
              </w:rPr>
            </w:pP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E00262" w:rsidTr="00E00262">
        <w:tc>
          <w:tcPr>
            <w:tcW w:w="10774" w:type="dxa"/>
            <w:shd w:val="clear" w:color="auto" w:fill="B3B3B3"/>
          </w:tcPr>
          <w:p w:rsidR="007B223B" w:rsidRPr="00E00262" w:rsidRDefault="007B223B" w:rsidP="00E00262">
            <w:pPr>
              <w:jc w:val="center"/>
              <w:rPr>
                <w:rFonts w:cs="Arial"/>
                <w:b/>
                <w:sz w:val="22"/>
                <w:szCs w:val="22"/>
              </w:rPr>
            </w:pPr>
            <w:r w:rsidRPr="00E00262">
              <w:rPr>
                <w:rFonts w:cs="Arial"/>
                <w:b/>
                <w:sz w:val="22"/>
                <w:szCs w:val="22"/>
              </w:rPr>
              <w:t>Key Responsibilities</w:t>
            </w:r>
          </w:p>
        </w:tc>
      </w:tr>
      <w:tr w:rsidR="007B223B" w:rsidRPr="00E00262" w:rsidTr="00E00262">
        <w:tc>
          <w:tcPr>
            <w:tcW w:w="10774" w:type="dxa"/>
            <w:tcBorders>
              <w:bottom w:val="single" w:sz="4" w:space="0" w:color="auto"/>
            </w:tcBorders>
            <w:shd w:val="clear" w:color="auto" w:fill="auto"/>
          </w:tcPr>
          <w:p w:rsidR="00741CDB" w:rsidRPr="00741CDB" w:rsidRDefault="00741CDB" w:rsidP="0074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color w:val="000000"/>
                <w:sz w:val="22"/>
                <w:szCs w:val="22"/>
              </w:rPr>
            </w:pPr>
            <w:r w:rsidRPr="00741CDB">
              <w:rPr>
                <w:rFonts w:asciiTheme="minorHAnsi" w:hAnsiTheme="minorHAnsi" w:cs="Arial"/>
                <w:b/>
                <w:color w:val="000000"/>
                <w:sz w:val="22"/>
                <w:szCs w:val="22"/>
              </w:rPr>
              <w:t>Provide specialist communications advice</w:t>
            </w:r>
          </w:p>
          <w:p w:rsidR="00741CDB" w:rsidRDefault="00741CDB" w:rsidP="00741CDB">
            <w:pPr>
              <w:autoSpaceDE w:val="0"/>
              <w:autoSpaceDN w:val="0"/>
              <w:adjustRightInd w:val="0"/>
              <w:spacing w:before="104"/>
              <w:jc w:val="both"/>
              <w:rPr>
                <w:rFonts w:asciiTheme="minorHAnsi" w:hAnsiTheme="minorHAnsi" w:cs="Arial"/>
                <w:sz w:val="22"/>
                <w:szCs w:val="22"/>
              </w:rPr>
            </w:pPr>
            <w:r w:rsidRPr="00741CDB">
              <w:rPr>
                <w:rFonts w:asciiTheme="minorHAnsi" w:hAnsiTheme="minorHAnsi" w:cs="Arial"/>
                <w:sz w:val="22"/>
                <w:szCs w:val="22"/>
              </w:rPr>
              <w:t>Work with the Director of Public Engagement and Communications to develop and implement communication strategy for the OPCC and other projects in order to publicise the work of the OPCC internally and externally, its policies and successes.</w:t>
            </w:r>
          </w:p>
          <w:p w:rsidR="00814846" w:rsidRDefault="00814846" w:rsidP="00814846">
            <w:pPr>
              <w:autoSpaceDE w:val="0"/>
              <w:autoSpaceDN w:val="0"/>
              <w:adjustRightInd w:val="0"/>
              <w:spacing w:before="122"/>
              <w:jc w:val="both"/>
              <w:rPr>
                <w:rFonts w:asciiTheme="minorHAnsi" w:hAnsiTheme="minorHAnsi" w:cs="Arial"/>
                <w:sz w:val="22"/>
                <w:szCs w:val="22"/>
              </w:rPr>
            </w:pPr>
            <w:r w:rsidRPr="00650BB3">
              <w:rPr>
                <w:rFonts w:asciiTheme="minorHAnsi" w:hAnsiTheme="minorHAnsi" w:cs="Arial"/>
                <w:sz w:val="22"/>
                <w:szCs w:val="22"/>
              </w:rPr>
              <w:t xml:space="preserve">Provide communications advice and support to the Police and Crime Commissioner, the Deputy Police and Crime Commissioner, Chief Executive and colleagues to improve public involvement and engagement.  </w:t>
            </w:r>
          </w:p>
          <w:p w:rsidR="00741CDB" w:rsidRPr="00741CDB" w:rsidRDefault="00741CDB" w:rsidP="00741CDB">
            <w:pPr>
              <w:autoSpaceDE w:val="0"/>
              <w:autoSpaceDN w:val="0"/>
              <w:adjustRightInd w:val="0"/>
              <w:spacing w:before="104"/>
              <w:jc w:val="both"/>
              <w:rPr>
                <w:rFonts w:asciiTheme="minorHAnsi" w:hAnsiTheme="minorHAnsi" w:cs="Arial"/>
                <w:sz w:val="22"/>
                <w:szCs w:val="22"/>
              </w:rPr>
            </w:pPr>
          </w:p>
          <w:p w:rsidR="00741CDB" w:rsidRPr="00741CDB" w:rsidRDefault="00741CDB" w:rsidP="0074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22"/>
                <w:szCs w:val="22"/>
                <w:lang w:val="en-US"/>
              </w:rPr>
            </w:pPr>
            <w:r w:rsidRPr="00741CDB">
              <w:rPr>
                <w:rFonts w:asciiTheme="minorHAnsi" w:hAnsiTheme="minorHAnsi" w:cs="Arial"/>
                <w:b/>
                <w:sz w:val="22"/>
                <w:szCs w:val="22"/>
                <w:lang w:val="en-US"/>
              </w:rPr>
              <w:t>Media relations</w:t>
            </w:r>
          </w:p>
          <w:p w:rsidR="00814846" w:rsidRPr="00650BB3" w:rsidRDefault="00814846" w:rsidP="00814846">
            <w:pPr>
              <w:autoSpaceDE w:val="0"/>
              <w:autoSpaceDN w:val="0"/>
              <w:adjustRightInd w:val="0"/>
              <w:spacing w:before="122"/>
              <w:jc w:val="both"/>
              <w:rPr>
                <w:rFonts w:asciiTheme="minorHAnsi" w:hAnsiTheme="minorHAnsi" w:cs="Arial"/>
                <w:sz w:val="22"/>
                <w:szCs w:val="22"/>
              </w:rPr>
            </w:pPr>
            <w:r w:rsidRPr="00650BB3">
              <w:rPr>
                <w:rFonts w:asciiTheme="minorHAnsi" w:hAnsiTheme="minorHAnsi" w:cs="Arial"/>
                <w:sz w:val="22"/>
                <w:szCs w:val="22"/>
              </w:rPr>
              <w:t>Lead on media relations</w:t>
            </w:r>
            <w:r w:rsidR="00D362E7">
              <w:rPr>
                <w:rFonts w:asciiTheme="minorHAnsi" w:hAnsiTheme="minorHAnsi" w:cs="Arial"/>
                <w:sz w:val="22"/>
                <w:szCs w:val="22"/>
              </w:rPr>
              <w:t>, both proactive and reactive</w:t>
            </w:r>
            <w:r w:rsidRPr="00650BB3">
              <w:rPr>
                <w:rFonts w:asciiTheme="minorHAnsi" w:hAnsiTheme="minorHAnsi" w:cs="Arial"/>
                <w:sz w:val="22"/>
                <w:szCs w:val="22"/>
              </w:rPr>
              <w:t xml:space="preserve">. </w:t>
            </w:r>
          </w:p>
          <w:p w:rsidR="00D362E7" w:rsidRPr="00741CDB" w:rsidRDefault="00D362E7" w:rsidP="00D362E7">
            <w:pPr>
              <w:autoSpaceDE w:val="0"/>
              <w:autoSpaceDN w:val="0"/>
              <w:adjustRightInd w:val="0"/>
              <w:spacing w:before="106"/>
              <w:jc w:val="both"/>
              <w:rPr>
                <w:rFonts w:asciiTheme="minorHAnsi" w:hAnsiTheme="minorHAnsi" w:cs="Arial"/>
                <w:sz w:val="22"/>
                <w:szCs w:val="22"/>
              </w:rPr>
            </w:pPr>
            <w:r>
              <w:rPr>
                <w:rFonts w:asciiTheme="minorHAnsi" w:hAnsiTheme="minorHAnsi" w:cs="Arial"/>
                <w:sz w:val="22"/>
                <w:szCs w:val="22"/>
              </w:rPr>
              <w:t xml:space="preserve">Proactive media relations – Develop press releases to promote and explain the work of the Office of the Police and Crime Commissioner.  Act </w:t>
            </w:r>
            <w:r w:rsidRPr="00741CDB">
              <w:rPr>
                <w:rFonts w:asciiTheme="minorHAnsi" w:hAnsiTheme="minorHAnsi" w:cs="Arial"/>
                <w:sz w:val="22"/>
                <w:szCs w:val="22"/>
              </w:rPr>
              <w:t>as spokesperson when appropriate.</w:t>
            </w:r>
          </w:p>
          <w:p w:rsidR="00045DA6" w:rsidRDefault="00045DA6" w:rsidP="00741CDB">
            <w:pPr>
              <w:autoSpaceDE w:val="0"/>
              <w:autoSpaceDN w:val="0"/>
              <w:adjustRightInd w:val="0"/>
              <w:spacing w:before="106"/>
              <w:jc w:val="both"/>
              <w:rPr>
                <w:rFonts w:asciiTheme="minorHAnsi" w:hAnsiTheme="minorHAnsi" w:cs="Arial"/>
                <w:sz w:val="22"/>
                <w:szCs w:val="22"/>
              </w:rPr>
            </w:pPr>
            <w:r>
              <w:rPr>
                <w:rFonts w:asciiTheme="minorHAnsi" w:hAnsiTheme="minorHAnsi" w:cs="Arial"/>
                <w:sz w:val="22"/>
                <w:szCs w:val="22"/>
              </w:rPr>
              <w:t xml:space="preserve">Reactive media relations - </w:t>
            </w:r>
            <w:r w:rsidR="00741CDB" w:rsidRPr="00741CDB">
              <w:rPr>
                <w:rFonts w:asciiTheme="minorHAnsi" w:hAnsiTheme="minorHAnsi" w:cs="Arial"/>
                <w:sz w:val="22"/>
                <w:szCs w:val="22"/>
              </w:rPr>
              <w:t>Monitor local, regional and national media, ensuring proper responses are prepared and act as point of contact with all media, establishing positive relationships</w:t>
            </w:r>
            <w:r w:rsidR="00697D90">
              <w:rPr>
                <w:rFonts w:asciiTheme="minorHAnsi" w:hAnsiTheme="minorHAnsi" w:cs="Arial"/>
                <w:sz w:val="22"/>
                <w:szCs w:val="22"/>
              </w:rPr>
              <w:t>.</w:t>
            </w:r>
          </w:p>
          <w:p w:rsidR="00741CDB" w:rsidRPr="00741CDB" w:rsidRDefault="00741CDB" w:rsidP="00741CDB">
            <w:pPr>
              <w:pStyle w:val="Indent"/>
              <w:ind w:left="0" w:firstLine="0"/>
              <w:jc w:val="right"/>
              <w:rPr>
                <w:rFonts w:asciiTheme="minorHAnsi" w:hAnsiTheme="minorHAnsi" w:cs="Arial"/>
                <w:sz w:val="22"/>
                <w:szCs w:val="22"/>
              </w:rPr>
            </w:pPr>
          </w:p>
          <w:p w:rsidR="00741CDB" w:rsidRPr="00741CDB" w:rsidRDefault="00741CDB" w:rsidP="00741CDB">
            <w:pPr>
              <w:pStyle w:val="Indent"/>
              <w:ind w:left="0" w:firstLine="0"/>
              <w:rPr>
                <w:rFonts w:asciiTheme="minorHAnsi" w:hAnsiTheme="minorHAnsi" w:cs="Arial"/>
                <w:sz w:val="22"/>
                <w:szCs w:val="22"/>
              </w:rPr>
            </w:pPr>
            <w:r w:rsidRPr="00741CDB">
              <w:rPr>
                <w:rFonts w:asciiTheme="minorHAnsi" w:hAnsiTheme="minorHAnsi" w:cs="Arial"/>
                <w:b/>
                <w:sz w:val="22"/>
                <w:szCs w:val="22"/>
              </w:rPr>
              <w:t>External communications</w:t>
            </w:r>
          </w:p>
          <w:p w:rsidR="003E29DC" w:rsidRDefault="003E29DC" w:rsidP="00B97B1A">
            <w:pPr>
              <w:autoSpaceDE w:val="0"/>
              <w:autoSpaceDN w:val="0"/>
              <w:adjustRightInd w:val="0"/>
              <w:spacing w:before="111"/>
              <w:jc w:val="both"/>
              <w:rPr>
                <w:rFonts w:asciiTheme="minorHAnsi" w:hAnsiTheme="minorHAnsi" w:cs="Arial"/>
                <w:sz w:val="22"/>
                <w:szCs w:val="22"/>
              </w:rPr>
            </w:pPr>
            <w:r w:rsidRPr="00650BB3">
              <w:rPr>
                <w:rFonts w:asciiTheme="minorHAnsi" w:hAnsiTheme="minorHAnsi" w:cs="Arial"/>
                <w:sz w:val="22"/>
                <w:szCs w:val="22"/>
              </w:rPr>
              <w:t xml:space="preserve">Lead on </w:t>
            </w:r>
            <w:r>
              <w:rPr>
                <w:rFonts w:asciiTheme="minorHAnsi" w:hAnsiTheme="minorHAnsi" w:cs="Arial"/>
                <w:sz w:val="22"/>
                <w:szCs w:val="22"/>
              </w:rPr>
              <w:t xml:space="preserve">the writing of </w:t>
            </w:r>
            <w:r w:rsidRPr="00650BB3">
              <w:rPr>
                <w:rFonts w:asciiTheme="minorHAnsi" w:hAnsiTheme="minorHAnsi" w:cs="Arial"/>
                <w:sz w:val="22"/>
                <w:szCs w:val="22"/>
              </w:rPr>
              <w:t>content for the website, news</w:t>
            </w:r>
            <w:r>
              <w:rPr>
                <w:rFonts w:asciiTheme="minorHAnsi" w:hAnsiTheme="minorHAnsi" w:cs="Arial"/>
                <w:sz w:val="22"/>
                <w:szCs w:val="22"/>
              </w:rPr>
              <w:t>letter, press releases</w:t>
            </w:r>
            <w:r w:rsidRPr="00650BB3">
              <w:rPr>
                <w:rFonts w:asciiTheme="minorHAnsi" w:hAnsiTheme="minorHAnsi" w:cs="Arial"/>
                <w:sz w:val="22"/>
                <w:szCs w:val="22"/>
              </w:rPr>
              <w:t xml:space="preserve">, </w:t>
            </w:r>
            <w:r>
              <w:rPr>
                <w:rFonts w:asciiTheme="minorHAnsi" w:hAnsiTheme="minorHAnsi" w:cs="Arial"/>
                <w:sz w:val="22"/>
                <w:szCs w:val="22"/>
              </w:rPr>
              <w:t>annual report, case studies</w:t>
            </w:r>
            <w:r w:rsidRPr="00650BB3">
              <w:rPr>
                <w:rFonts w:asciiTheme="minorHAnsi" w:hAnsiTheme="minorHAnsi" w:cs="Arial"/>
                <w:sz w:val="22"/>
                <w:szCs w:val="22"/>
              </w:rPr>
              <w:t xml:space="preserve"> and other </w:t>
            </w:r>
            <w:r>
              <w:rPr>
                <w:rFonts w:asciiTheme="minorHAnsi" w:hAnsiTheme="minorHAnsi" w:cs="Arial"/>
                <w:sz w:val="22"/>
                <w:szCs w:val="22"/>
              </w:rPr>
              <w:t xml:space="preserve">publications / </w:t>
            </w:r>
            <w:r w:rsidRPr="00650BB3">
              <w:rPr>
                <w:rFonts w:asciiTheme="minorHAnsi" w:hAnsiTheme="minorHAnsi" w:cs="Arial"/>
                <w:sz w:val="22"/>
                <w:szCs w:val="22"/>
              </w:rPr>
              <w:t>channels.</w:t>
            </w:r>
          </w:p>
          <w:p w:rsidR="000F0CA1" w:rsidRDefault="000F0CA1" w:rsidP="00B97B1A">
            <w:pPr>
              <w:autoSpaceDE w:val="0"/>
              <w:autoSpaceDN w:val="0"/>
              <w:adjustRightInd w:val="0"/>
              <w:spacing w:before="111"/>
              <w:jc w:val="both"/>
              <w:rPr>
                <w:rFonts w:asciiTheme="minorHAnsi" w:hAnsiTheme="minorHAnsi" w:cs="Arial"/>
                <w:sz w:val="22"/>
                <w:szCs w:val="22"/>
              </w:rPr>
            </w:pPr>
            <w:r>
              <w:rPr>
                <w:rFonts w:asciiTheme="minorHAnsi" w:hAnsiTheme="minorHAnsi" w:cs="Arial"/>
                <w:sz w:val="22"/>
                <w:szCs w:val="22"/>
              </w:rPr>
              <w:t>Experience of using digital / social media channels as part of the communications mix.</w:t>
            </w:r>
          </w:p>
          <w:p w:rsidR="00B97B1A" w:rsidRPr="00741CDB" w:rsidRDefault="00741CDB" w:rsidP="00B97B1A">
            <w:pPr>
              <w:autoSpaceDE w:val="0"/>
              <w:autoSpaceDN w:val="0"/>
              <w:adjustRightInd w:val="0"/>
              <w:spacing w:before="111"/>
              <w:jc w:val="both"/>
              <w:rPr>
                <w:rFonts w:asciiTheme="minorHAnsi" w:hAnsiTheme="minorHAnsi" w:cs="Arial"/>
                <w:sz w:val="22"/>
                <w:szCs w:val="22"/>
              </w:rPr>
            </w:pPr>
            <w:r w:rsidRPr="00741CDB">
              <w:rPr>
                <w:rFonts w:asciiTheme="minorHAnsi" w:hAnsiTheme="minorHAnsi" w:cs="Arial"/>
                <w:sz w:val="22"/>
                <w:szCs w:val="22"/>
              </w:rPr>
              <w:t>Ensure that the OPCCs website and other key communications tools are reviewed for their effectiveness, continually maintained and improved to ensure they are clear</w:t>
            </w:r>
            <w:r w:rsidR="00D362E7">
              <w:rPr>
                <w:rFonts w:asciiTheme="minorHAnsi" w:hAnsiTheme="minorHAnsi" w:cs="Arial"/>
                <w:sz w:val="22"/>
                <w:szCs w:val="22"/>
              </w:rPr>
              <w:t xml:space="preserve"> and </w:t>
            </w:r>
            <w:r w:rsidRPr="00741CDB">
              <w:rPr>
                <w:rFonts w:asciiTheme="minorHAnsi" w:hAnsiTheme="minorHAnsi" w:cs="Arial"/>
                <w:sz w:val="22"/>
                <w:szCs w:val="22"/>
              </w:rPr>
              <w:t>easily accessible</w:t>
            </w:r>
            <w:r w:rsidR="00B97B1A">
              <w:rPr>
                <w:rFonts w:asciiTheme="minorHAnsi" w:hAnsiTheme="minorHAnsi" w:cs="Arial"/>
                <w:sz w:val="22"/>
                <w:szCs w:val="22"/>
              </w:rPr>
              <w:t xml:space="preserve">. </w:t>
            </w:r>
            <w:r w:rsidR="00B97B1A" w:rsidRPr="00741CDB">
              <w:rPr>
                <w:rFonts w:asciiTheme="minorHAnsi" w:hAnsiTheme="minorHAnsi" w:cs="Arial"/>
                <w:sz w:val="22"/>
                <w:szCs w:val="22"/>
              </w:rPr>
              <w:t>Ensure ongoing compliance with public transparency rules, namely Local Policing Bodies Specified Information Order and the Information Commissioner’s Office model publication scheme.</w:t>
            </w:r>
            <w:r w:rsidR="00B97B1A">
              <w:rPr>
                <w:rFonts w:asciiTheme="minorHAnsi" w:hAnsiTheme="minorHAnsi" w:cs="Arial"/>
                <w:sz w:val="22"/>
                <w:szCs w:val="22"/>
              </w:rPr>
              <w:t xml:space="preserve">   </w:t>
            </w:r>
            <w:r w:rsidR="00B97B1A" w:rsidRPr="00741CDB">
              <w:rPr>
                <w:rFonts w:asciiTheme="minorHAnsi" w:hAnsiTheme="minorHAnsi" w:cs="Arial"/>
                <w:sz w:val="22"/>
                <w:szCs w:val="22"/>
              </w:rPr>
              <w:t xml:space="preserve">  </w:t>
            </w:r>
          </w:p>
          <w:p w:rsidR="00741CDB" w:rsidRDefault="00741CDB" w:rsidP="00741CDB">
            <w:pPr>
              <w:autoSpaceDE w:val="0"/>
              <w:autoSpaceDN w:val="0"/>
              <w:adjustRightInd w:val="0"/>
              <w:spacing w:before="116"/>
              <w:jc w:val="both"/>
              <w:rPr>
                <w:rFonts w:asciiTheme="minorHAnsi" w:hAnsiTheme="minorHAnsi" w:cs="Arial"/>
                <w:sz w:val="22"/>
                <w:szCs w:val="22"/>
              </w:rPr>
            </w:pPr>
            <w:r w:rsidRPr="00741CDB">
              <w:rPr>
                <w:rFonts w:asciiTheme="minorHAnsi" w:hAnsiTheme="minorHAnsi" w:cs="Arial"/>
                <w:sz w:val="22"/>
                <w:szCs w:val="22"/>
              </w:rPr>
              <w:t xml:space="preserve">Continually explore and develop new ways to take forward external communications. Support the Commissioner in delivering the organisations duties in public involvement, appraising the effectiveness of methods used and proposing changes where appropriate. </w:t>
            </w:r>
          </w:p>
          <w:p w:rsidR="000B1951" w:rsidRDefault="000B1951" w:rsidP="000B1951">
            <w:pPr>
              <w:autoSpaceDE w:val="0"/>
              <w:autoSpaceDN w:val="0"/>
              <w:adjustRightInd w:val="0"/>
              <w:spacing w:before="122"/>
              <w:jc w:val="both"/>
              <w:rPr>
                <w:rFonts w:asciiTheme="minorHAnsi" w:hAnsiTheme="minorHAnsi" w:cs="Arial"/>
                <w:sz w:val="22"/>
                <w:szCs w:val="22"/>
              </w:rPr>
            </w:pPr>
            <w:r>
              <w:rPr>
                <w:rFonts w:asciiTheme="minorHAnsi" w:hAnsiTheme="minorHAnsi" w:cs="Arial"/>
                <w:sz w:val="22"/>
                <w:szCs w:val="22"/>
              </w:rPr>
              <w:t xml:space="preserve">Be the first point of contact for Freedom of Information (FOI) requests, coordinating responses and ensuring deadlines are met. </w:t>
            </w:r>
          </w:p>
          <w:p w:rsidR="00741CDB" w:rsidRPr="00741CDB" w:rsidRDefault="00741CDB" w:rsidP="0074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color w:val="000000"/>
                <w:sz w:val="22"/>
                <w:szCs w:val="22"/>
              </w:rPr>
            </w:pPr>
          </w:p>
          <w:p w:rsidR="00741CDB" w:rsidRPr="00741CDB" w:rsidRDefault="00741CDB" w:rsidP="00741C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color w:val="000000"/>
                <w:sz w:val="22"/>
                <w:szCs w:val="22"/>
              </w:rPr>
            </w:pPr>
            <w:r w:rsidRPr="00741CDB">
              <w:rPr>
                <w:rFonts w:asciiTheme="minorHAnsi" w:hAnsiTheme="minorHAnsi" w:cs="Arial"/>
                <w:b/>
                <w:color w:val="000000"/>
                <w:sz w:val="22"/>
                <w:szCs w:val="22"/>
              </w:rPr>
              <w:t xml:space="preserve">Engagement </w:t>
            </w:r>
          </w:p>
          <w:p w:rsidR="000B1951" w:rsidRPr="00741CDB" w:rsidRDefault="001E0E47" w:rsidP="000B1951">
            <w:pPr>
              <w:autoSpaceDE w:val="0"/>
              <w:autoSpaceDN w:val="0"/>
              <w:adjustRightInd w:val="0"/>
              <w:spacing w:before="111"/>
              <w:jc w:val="both"/>
              <w:rPr>
                <w:rFonts w:asciiTheme="minorHAnsi" w:hAnsiTheme="minorHAnsi" w:cs="Arial"/>
                <w:sz w:val="22"/>
                <w:szCs w:val="22"/>
              </w:rPr>
            </w:pPr>
            <w:r>
              <w:rPr>
                <w:rFonts w:asciiTheme="minorHAnsi" w:hAnsiTheme="minorHAnsi" w:cs="Arial"/>
                <w:sz w:val="22"/>
                <w:szCs w:val="22"/>
              </w:rPr>
              <w:t xml:space="preserve">Support </w:t>
            </w:r>
            <w:r w:rsidR="00741CDB" w:rsidRPr="00741CDB">
              <w:rPr>
                <w:rFonts w:asciiTheme="minorHAnsi" w:hAnsiTheme="minorHAnsi" w:cs="Arial"/>
                <w:sz w:val="22"/>
                <w:szCs w:val="22"/>
              </w:rPr>
              <w:t xml:space="preserve">the work of the OPCC in public consultation </w:t>
            </w:r>
            <w:r>
              <w:rPr>
                <w:rFonts w:asciiTheme="minorHAnsi" w:hAnsiTheme="minorHAnsi" w:cs="Arial"/>
                <w:sz w:val="22"/>
                <w:szCs w:val="22"/>
              </w:rPr>
              <w:t xml:space="preserve">to ensure </w:t>
            </w:r>
            <w:r w:rsidR="00741CDB" w:rsidRPr="00741CDB">
              <w:rPr>
                <w:rFonts w:asciiTheme="minorHAnsi" w:hAnsiTheme="minorHAnsi" w:cs="Arial"/>
                <w:sz w:val="22"/>
                <w:szCs w:val="22"/>
              </w:rPr>
              <w:t xml:space="preserve">the OPCC is fully engaged with key stakeholders and the public at all levels and can demonstrate this. </w:t>
            </w:r>
            <w:r w:rsidR="000B1951">
              <w:rPr>
                <w:rFonts w:asciiTheme="minorHAnsi" w:hAnsiTheme="minorHAnsi" w:cs="Arial"/>
                <w:sz w:val="22"/>
                <w:szCs w:val="22"/>
              </w:rPr>
              <w:t>D</w:t>
            </w:r>
            <w:r w:rsidR="000B1951" w:rsidRPr="00741CDB">
              <w:rPr>
                <w:rFonts w:asciiTheme="minorHAnsi" w:hAnsiTheme="minorHAnsi" w:cs="Arial"/>
                <w:sz w:val="22"/>
                <w:szCs w:val="22"/>
              </w:rPr>
              <w:t>evise public surveys and analyse the responses and interpret data for sharing with key stakeholders.</w:t>
            </w:r>
          </w:p>
          <w:p w:rsidR="00741CDB" w:rsidRDefault="00741CDB" w:rsidP="003E29DC">
            <w:pPr>
              <w:autoSpaceDE w:val="0"/>
              <w:autoSpaceDN w:val="0"/>
              <w:adjustRightInd w:val="0"/>
              <w:spacing w:before="122"/>
              <w:jc w:val="both"/>
              <w:rPr>
                <w:rFonts w:asciiTheme="minorHAnsi" w:hAnsiTheme="minorHAnsi" w:cs="Arial"/>
                <w:sz w:val="22"/>
                <w:szCs w:val="22"/>
              </w:rPr>
            </w:pPr>
            <w:r w:rsidRPr="00741CDB">
              <w:rPr>
                <w:rFonts w:asciiTheme="minorHAnsi" w:hAnsiTheme="minorHAnsi" w:cs="Arial"/>
                <w:sz w:val="22"/>
                <w:szCs w:val="22"/>
              </w:rPr>
              <w:t xml:space="preserve">Proactively seek out opportunities to engage more closely and effectively with the public and stakeholders within </w:t>
            </w:r>
            <w:r w:rsidRPr="00741CDB">
              <w:rPr>
                <w:rFonts w:asciiTheme="minorHAnsi" w:hAnsiTheme="minorHAnsi" w:cs="Arial"/>
                <w:sz w:val="22"/>
                <w:szCs w:val="22"/>
              </w:rPr>
              <w:lastRenderedPageBreak/>
              <w:t xml:space="preserve">Cambridgeshire in collaboration with the Constabulary and </w:t>
            </w:r>
            <w:r w:rsidR="00CB4CBB">
              <w:rPr>
                <w:rFonts w:asciiTheme="minorHAnsi" w:hAnsiTheme="minorHAnsi" w:cs="Arial"/>
                <w:sz w:val="22"/>
                <w:szCs w:val="22"/>
              </w:rPr>
              <w:t>L</w:t>
            </w:r>
            <w:r w:rsidRPr="00741CDB">
              <w:rPr>
                <w:rFonts w:asciiTheme="minorHAnsi" w:hAnsiTheme="minorHAnsi" w:cs="Arial"/>
                <w:sz w:val="22"/>
                <w:szCs w:val="22"/>
              </w:rPr>
              <w:t xml:space="preserve">ocal </w:t>
            </w:r>
            <w:r w:rsidR="00CB4CBB">
              <w:rPr>
                <w:rFonts w:asciiTheme="minorHAnsi" w:hAnsiTheme="minorHAnsi" w:cs="Arial"/>
                <w:sz w:val="22"/>
                <w:szCs w:val="22"/>
              </w:rPr>
              <w:t>A</w:t>
            </w:r>
            <w:r w:rsidRPr="00741CDB">
              <w:rPr>
                <w:rFonts w:asciiTheme="minorHAnsi" w:hAnsiTheme="minorHAnsi" w:cs="Arial"/>
                <w:sz w:val="22"/>
                <w:szCs w:val="22"/>
              </w:rPr>
              <w:t>uthorities.</w:t>
            </w:r>
          </w:p>
          <w:p w:rsidR="000B1951" w:rsidRDefault="000B1951" w:rsidP="000B1951">
            <w:pPr>
              <w:autoSpaceDE w:val="0"/>
              <w:autoSpaceDN w:val="0"/>
              <w:adjustRightInd w:val="0"/>
              <w:spacing w:before="116"/>
              <w:jc w:val="both"/>
              <w:rPr>
                <w:rFonts w:asciiTheme="minorHAnsi" w:hAnsiTheme="minorHAnsi" w:cs="Arial"/>
                <w:sz w:val="22"/>
                <w:szCs w:val="22"/>
              </w:rPr>
            </w:pPr>
            <w:r w:rsidRPr="00741CDB">
              <w:rPr>
                <w:rFonts w:asciiTheme="minorHAnsi" w:hAnsiTheme="minorHAnsi" w:cs="Arial"/>
                <w:sz w:val="22"/>
                <w:szCs w:val="22"/>
              </w:rPr>
              <w:t>Provide support to public meetings, including preparing briefings, arranging logistic support where needed, attending public meetings and continuous liaison with appropriate members of the Constabulary.</w:t>
            </w:r>
          </w:p>
          <w:p w:rsidR="00741CDB" w:rsidRPr="00741CDB" w:rsidRDefault="00741CDB" w:rsidP="00741CDB">
            <w:pPr>
              <w:pStyle w:val="Indent"/>
              <w:tabs>
                <w:tab w:val="clear" w:pos="720"/>
                <w:tab w:val="left" w:pos="0"/>
              </w:tabs>
              <w:ind w:left="0" w:firstLine="0"/>
              <w:jc w:val="both"/>
              <w:rPr>
                <w:rFonts w:asciiTheme="minorHAnsi" w:hAnsiTheme="minorHAnsi" w:cs="Arial"/>
                <w:sz w:val="22"/>
                <w:szCs w:val="22"/>
              </w:rPr>
            </w:pPr>
          </w:p>
          <w:p w:rsidR="00741CDB" w:rsidRPr="00741CDB" w:rsidRDefault="003E29DC" w:rsidP="00741CDB">
            <w:pPr>
              <w:pStyle w:val="Indent"/>
              <w:rPr>
                <w:rFonts w:asciiTheme="minorHAnsi" w:hAnsiTheme="minorHAnsi" w:cs="Arial"/>
                <w:b/>
                <w:color w:val="auto"/>
                <w:sz w:val="22"/>
                <w:szCs w:val="22"/>
              </w:rPr>
            </w:pPr>
            <w:r>
              <w:rPr>
                <w:rFonts w:asciiTheme="minorHAnsi" w:hAnsiTheme="minorHAnsi" w:cs="Arial"/>
                <w:b/>
                <w:color w:val="auto"/>
                <w:sz w:val="22"/>
                <w:szCs w:val="22"/>
              </w:rPr>
              <w:t xml:space="preserve">Internal communications </w:t>
            </w:r>
            <w:r w:rsidR="00741CDB" w:rsidRPr="00741CDB">
              <w:rPr>
                <w:rFonts w:asciiTheme="minorHAnsi" w:hAnsiTheme="minorHAnsi" w:cs="Arial"/>
                <w:b/>
                <w:color w:val="auto"/>
                <w:sz w:val="22"/>
                <w:szCs w:val="22"/>
              </w:rPr>
              <w:t xml:space="preserve"> </w:t>
            </w:r>
          </w:p>
          <w:p w:rsidR="0087082E" w:rsidRDefault="003E29DC" w:rsidP="003E29DC">
            <w:pPr>
              <w:autoSpaceDE w:val="0"/>
              <w:autoSpaceDN w:val="0"/>
              <w:adjustRightInd w:val="0"/>
              <w:spacing w:before="122"/>
              <w:jc w:val="both"/>
              <w:rPr>
                <w:rFonts w:asciiTheme="minorHAnsi" w:hAnsiTheme="minorHAnsi" w:cs="Arial"/>
                <w:sz w:val="22"/>
                <w:szCs w:val="22"/>
              </w:rPr>
            </w:pPr>
            <w:r>
              <w:rPr>
                <w:rFonts w:asciiTheme="minorHAnsi" w:hAnsiTheme="minorHAnsi" w:cs="Arial"/>
                <w:sz w:val="22"/>
                <w:szCs w:val="22"/>
              </w:rPr>
              <w:t>D</w:t>
            </w:r>
            <w:r w:rsidR="00741CDB" w:rsidRPr="00741CDB">
              <w:rPr>
                <w:rFonts w:asciiTheme="minorHAnsi" w:hAnsiTheme="minorHAnsi" w:cs="Arial"/>
                <w:sz w:val="22"/>
                <w:szCs w:val="22"/>
              </w:rPr>
              <w:t xml:space="preserve">evelop close ties and joint working with </w:t>
            </w:r>
            <w:r w:rsidR="000B1951">
              <w:rPr>
                <w:rFonts w:asciiTheme="minorHAnsi" w:hAnsiTheme="minorHAnsi" w:cs="Arial"/>
                <w:sz w:val="22"/>
                <w:szCs w:val="22"/>
              </w:rPr>
              <w:t xml:space="preserve">Cambridgeshire </w:t>
            </w:r>
            <w:r w:rsidR="00741CDB" w:rsidRPr="00741CDB">
              <w:rPr>
                <w:rFonts w:asciiTheme="minorHAnsi" w:hAnsiTheme="minorHAnsi" w:cs="Arial"/>
                <w:sz w:val="22"/>
                <w:szCs w:val="22"/>
              </w:rPr>
              <w:t xml:space="preserve">Constabulary </w:t>
            </w:r>
            <w:r w:rsidR="000B1951">
              <w:rPr>
                <w:rFonts w:asciiTheme="minorHAnsi" w:hAnsiTheme="minorHAnsi" w:cs="Arial"/>
                <w:sz w:val="22"/>
                <w:szCs w:val="22"/>
              </w:rPr>
              <w:t>Corporate Co</w:t>
            </w:r>
            <w:r w:rsidR="00741CDB" w:rsidRPr="00741CDB">
              <w:rPr>
                <w:rFonts w:asciiTheme="minorHAnsi" w:hAnsiTheme="minorHAnsi" w:cs="Arial"/>
                <w:sz w:val="22"/>
                <w:szCs w:val="22"/>
              </w:rPr>
              <w:t>mmunications</w:t>
            </w:r>
            <w:r w:rsidR="000B1951">
              <w:rPr>
                <w:rFonts w:asciiTheme="minorHAnsi" w:hAnsiTheme="minorHAnsi" w:cs="Arial"/>
                <w:sz w:val="22"/>
                <w:szCs w:val="22"/>
              </w:rPr>
              <w:t xml:space="preserve"> team</w:t>
            </w:r>
            <w:r w:rsidR="00741CDB" w:rsidRPr="00741CDB">
              <w:rPr>
                <w:rFonts w:asciiTheme="minorHAnsi" w:hAnsiTheme="minorHAnsi" w:cs="Arial"/>
                <w:sz w:val="22"/>
                <w:szCs w:val="22"/>
              </w:rPr>
              <w:t xml:space="preserve"> to maximise the effectiveness of communication in matters of joint interest.</w:t>
            </w:r>
            <w:r w:rsidR="000B1951" w:rsidRPr="00650BB3">
              <w:rPr>
                <w:rFonts w:asciiTheme="minorHAnsi" w:hAnsiTheme="minorHAnsi" w:cs="Arial"/>
                <w:sz w:val="22"/>
                <w:szCs w:val="22"/>
              </w:rPr>
              <w:t xml:space="preserve"> </w:t>
            </w:r>
            <w:r w:rsidR="000B1951">
              <w:rPr>
                <w:rFonts w:asciiTheme="minorHAnsi" w:hAnsiTheme="minorHAnsi" w:cs="Arial"/>
                <w:sz w:val="22"/>
                <w:szCs w:val="22"/>
              </w:rPr>
              <w:t>I</w:t>
            </w:r>
            <w:r w:rsidR="000B1951" w:rsidRPr="00650BB3">
              <w:rPr>
                <w:rFonts w:asciiTheme="minorHAnsi" w:hAnsiTheme="minorHAnsi" w:cs="Arial"/>
                <w:sz w:val="22"/>
                <w:szCs w:val="22"/>
              </w:rPr>
              <w:t>dentify opportunities for collaborative work which will increase public confidence in the police.</w:t>
            </w:r>
          </w:p>
          <w:p w:rsidR="00A92FD2" w:rsidRDefault="00A92FD2" w:rsidP="003E29DC">
            <w:pPr>
              <w:autoSpaceDE w:val="0"/>
              <w:autoSpaceDN w:val="0"/>
              <w:adjustRightInd w:val="0"/>
              <w:spacing w:before="122"/>
              <w:jc w:val="both"/>
              <w:rPr>
                <w:rFonts w:asciiTheme="minorHAnsi" w:hAnsiTheme="minorHAnsi" w:cs="Arial"/>
                <w:sz w:val="22"/>
                <w:szCs w:val="22"/>
              </w:rPr>
            </w:pPr>
            <w:r>
              <w:rPr>
                <w:rFonts w:asciiTheme="minorHAnsi" w:hAnsiTheme="minorHAnsi" w:cs="Arial"/>
                <w:sz w:val="22"/>
                <w:szCs w:val="22"/>
              </w:rPr>
              <w:t>Liais</w:t>
            </w:r>
            <w:r w:rsidR="000B1951">
              <w:rPr>
                <w:rFonts w:asciiTheme="minorHAnsi" w:hAnsiTheme="minorHAnsi" w:cs="Arial"/>
                <w:sz w:val="22"/>
                <w:szCs w:val="22"/>
              </w:rPr>
              <w:t>e</w:t>
            </w:r>
            <w:r>
              <w:rPr>
                <w:rFonts w:asciiTheme="minorHAnsi" w:hAnsiTheme="minorHAnsi" w:cs="Arial"/>
                <w:sz w:val="22"/>
                <w:szCs w:val="22"/>
              </w:rPr>
              <w:t xml:space="preserve"> with the Constabulary regar</w:t>
            </w:r>
            <w:bookmarkStart w:id="0" w:name="_GoBack"/>
            <w:bookmarkEnd w:id="0"/>
            <w:r>
              <w:rPr>
                <w:rFonts w:asciiTheme="minorHAnsi" w:hAnsiTheme="minorHAnsi" w:cs="Arial"/>
                <w:sz w:val="22"/>
                <w:szCs w:val="22"/>
              </w:rPr>
              <w:t xml:space="preserve">ding internal communications to ensure that officers and staff are informed of the activities of the Commissioner and his Office  </w:t>
            </w:r>
          </w:p>
          <w:p w:rsidR="00AD5016" w:rsidRPr="00AD5016" w:rsidRDefault="00AD5016" w:rsidP="003E29DC">
            <w:pPr>
              <w:autoSpaceDE w:val="0"/>
              <w:autoSpaceDN w:val="0"/>
              <w:adjustRightInd w:val="0"/>
              <w:spacing w:before="122"/>
              <w:jc w:val="both"/>
              <w:rPr>
                <w:rFonts w:asciiTheme="minorHAnsi" w:hAnsiTheme="minorHAnsi" w:cs="Arial"/>
                <w:b/>
                <w:sz w:val="22"/>
                <w:szCs w:val="22"/>
              </w:rPr>
            </w:pPr>
            <w:r w:rsidRPr="00AD5016">
              <w:rPr>
                <w:rFonts w:asciiTheme="minorHAnsi" w:hAnsiTheme="minorHAnsi" w:cs="Arial"/>
                <w:b/>
                <w:sz w:val="22"/>
                <w:szCs w:val="22"/>
              </w:rPr>
              <w:t xml:space="preserve">Personal qualities </w:t>
            </w:r>
          </w:p>
          <w:p w:rsidR="00AD5016" w:rsidRPr="00FA74BD" w:rsidRDefault="00AD5016" w:rsidP="00AD5016">
            <w:pPr>
              <w:rPr>
                <w:rFonts w:asciiTheme="minorHAnsi" w:hAnsiTheme="minorHAnsi" w:cs="Arial"/>
                <w:sz w:val="22"/>
                <w:szCs w:val="22"/>
              </w:rPr>
            </w:pPr>
            <w:r w:rsidRPr="00FA74BD">
              <w:rPr>
                <w:rFonts w:asciiTheme="minorHAnsi" w:hAnsiTheme="minorHAnsi" w:cs="Arial"/>
                <w:sz w:val="22"/>
                <w:szCs w:val="22"/>
              </w:rPr>
              <w:t xml:space="preserve">The </w:t>
            </w:r>
            <w:r>
              <w:rPr>
                <w:rFonts w:asciiTheme="minorHAnsi" w:hAnsiTheme="minorHAnsi" w:cs="Arial"/>
                <w:sz w:val="22"/>
                <w:szCs w:val="22"/>
              </w:rPr>
              <w:t xml:space="preserve">role requires an individual with </w:t>
            </w:r>
            <w:r w:rsidRPr="00FA74BD">
              <w:rPr>
                <w:rFonts w:asciiTheme="minorHAnsi" w:hAnsiTheme="minorHAnsi" w:cs="Arial"/>
                <w:sz w:val="22"/>
                <w:szCs w:val="22"/>
              </w:rPr>
              <w:t xml:space="preserve">great interpersonal skills, a can-do attitude, </w:t>
            </w:r>
            <w:proofErr w:type="gramStart"/>
            <w:r w:rsidRPr="00FA74BD">
              <w:rPr>
                <w:rFonts w:asciiTheme="minorHAnsi" w:hAnsiTheme="minorHAnsi" w:cs="Arial"/>
                <w:sz w:val="22"/>
                <w:szCs w:val="22"/>
              </w:rPr>
              <w:t>strong</w:t>
            </w:r>
            <w:proofErr w:type="gramEnd"/>
            <w:r w:rsidRPr="00FA74BD">
              <w:rPr>
                <w:rFonts w:asciiTheme="minorHAnsi" w:hAnsiTheme="minorHAnsi" w:cs="Arial"/>
                <w:sz w:val="22"/>
                <w:szCs w:val="22"/>
              </w:rPr>
              <w:t xml:space="preserve"> written and verbal communication skills and is in touch with new communication methodology.</w:t>
            </w:r>
          </w:p>
          <w:p w:rsidR="001E0E47" w:rsidRPr="00741CDB" w:rsidRDefault="001E0E47" w:rsidP="00741CDB">
            <w:pPr>
              <w:rPr>
                <w:rFonts w:asciiTheme="minorHAnsi" w:hAnsiTheme="minorHAnsi" w:cs="Arial"/>
                <w:sz w:val="22"/>
                <w:szCs w:val="22"/>
              </w:rPr>
            </w:pP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946"/>
      </w:tblGrid>
      <w:tr w:rsidR="007B223B" w:rsidRPr="00E00262" w:rsidTr="00E00262">
        <w:tc>
          <w:tcPr>
            <w:tcW w:w="3828" w:type="dxa"/>
            <w:shd w:val="clear" w:color="auto" w:fill="B3B3B3"/>
          </w:tcPr>
          <w:p w:rsidR="007B223B" w:rsidRPr="00E00262" w:rsidRDefault="007B223B" w:rsidP="00613AB6">
            <w:pPr>
              <w:rPr>
                <w:rFonts w:cs="Arial"/>
                <w:b/>
                <w:sz w:val="22"/>
                <w:szCs w:val="22"/>
              </w:rPr>
            </w:pPr>
            <w:r w:rsidRPr="00E00262">
              <w:rPr>
                <w:rFonts w:cs="Arial"/>
                <w:b/>
                <w:sz w:val="22"/>
                <w:szCs w:val="22"/>
              </w:rPr>
              <w:t>Financial e.g. limits/mandates</w:t>
            </w:r>
          </w:p>
        </w:tc>
        <w:tc>
          <w:tcPr>
            <w:tcW w:w="6946" w:type="dxa"/>
            <w:shd w:val="clear" w:color="auto" w:fill="B3B3B3"/>
          </w:tcPr>
          <w:p w:rsidR="007B223B" w:rsidRPr="00E00262" w:rsidRDefault="007B223B" w:rsidP="00613AB6">
            <w:pPr>
              <w:rPr>
                <w:rFonts w:cs="Arial"/>
                <w:b/>
                <w:sz w:val="22"/>
                <w:szCs w:val="22"/>
              </w:rPr>
            </w:pPr>
            <w:r w:rsidRPr="00E00262">
              <w:rPr>
                <w:rFonts w:cs="Arial"/>
                <w:b/>
                <w:sz w:val="22"/>
                <w:szCs w:val="22"/>
              </w:rPr>
              <w:t>Non-financial e.g. staff responsibility</w:t>
            </w:r>
          </w:p>
        </w:tc>
      </w:tr>
      <w:tr w:rsidR="007B223B" w:rsidRPr="00E00262" w:rsidTr="00E00262">
        <w:tc>
          <w:tcPr>
            <w:tcW w:w="3828" w:type="dxa"/>
            <w:tcBorders>
              <w:bottom w:val="single" w:sz="4" w:space="0" w:color="auto"/>
            </w:tcBorders>
            <w:shd w:val="clear" w:color="auto" w:fill="auto"/>
          </w:tcPr>
          <w:p w:rsidR="009C2503" w:rsidRPr="00E00262" w:rsidRDefault="001C2C7D" w:rsidP="00F901FF">
            <w:pPr>
              <w:ind w:left="360"/>
              <w:rPr>
                <w:rFonts w:cs="Arial"/>
                <w:sz w:val="22"/>
                <w:szCs w:val="22"/>
              </w:rPr>
            </w:pPr>
            <w:r>
              <w:rPr>
                <w:rFonts w:cs="Arial"/>
                <w:sz w:val="22"/>
                <w:szCs w:val="22"/>
              </w:rPr>
              <w:t>N/A</w:t>
            </w:r>
          </w:p>
        </w:tc>
        <w:tc>
          <w:tcPr>
            <w:tcW w:w="6946" w:type="dxa"/>
            <w:tcBorders>
              <w:bottom w:val="single" w:sz="4" w:space="0" w:color="auto"/>
            </w:tcBorders>
            <w:shd w:val="clear" w:color="auto" w:fill="auto"/>
          </w:tcPr>
          <w:p w:rsidR="00C55170" w:rsidRPr="00E00262" w:rsidRDefault="001C2C7D" w:rsidP="00F901FF">
            <w:pPr>
              <w:ind w:left="360"/>
              <w:rPr>
                <w:rFonts w:cs="Arial"/>
                <w:sz w:val="22"/>
                <w:szCs w:val="22"/>
              </w:rPr>
            </w:pPr>
            <w:r>
              <w:rPr>
                <w:rFonts w:cs="Arial"/>
                <w:sz w:val="22"/>
                <w:szCs w:val="22"/>
              </w:rPr>
              <w:t>N/A</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A7755E" w:rsidTr="00E00262">
        <w:tc>
          <w:tcPr>
            <w:tcW w:w="10774" w:type="dxa"/>
            <w:shd w:val="clear" w:color="auto" w:fill="B3B3B3"/>
          </w:tcPr>
          <w:p w:rsidR="007B223B" w:rsidRPr="00E00262" w:rsidRDefault="00EF57D1" w:rsidP="00E00262">
            <w:pPr>
              <w:rPr>
                <w:rFonts w:cs="Arial"/>
                <w:b/>
                <w:sz w:val="22"/>
                <w:szCs w:val="22"/>
              </w:rPr>
            </w:pPr>
            <w:r>
              <w:rPr>
                <w:rFonts w:cs="Arial"/>
                <w:b/>
                <w:sz w:val="22"/>
                <w:szCs w:val="22"/>
              </w:rPr>
              <w:t xml:space="preserve">Entry </w:t>
            </w:r>
            <w:r w:rsidR="007B223B" w:rsidRPr="00E00262">
              <w:rPr>
                <w:rFonts w:cs="Arial"/>
                <w:b/>
                <w:sz w:val="22"/>
                <w:szCs w:val="22"/>
              </w:rPr>
              <w:t>Requirements</w:t>
            </w:r>
          </w:p>
        </w:tc>
      </w:tr>
      <w:tr w:rsidR="007B223B" w:rsidRPr="00741CDB" w:rsidTr="00E00262">
        <w:tc>
          <w:tcPr>
            <w:tcW w:w="10774" w:type="dxa"/>
            <w:tcBorders>
              <w:bottom w:val="single" w:sz="4" w:space="0" w:color="auto"/>
            </w:tcBorders>
            <w:shd w:val="clear" w:color="auto" w:fill="auto"/>
          </w:tcPr>
          <w:p w:rsidR="00741CDB" w:rsidRDefault="00741CDB" w:rsidP="00741CDB">
            <w:pPr>
              <w:pStyle w:val="BodyText"/>
              <w:numPr>
                <w:ilvl w:val="0"/>
                <w:numId w:val="28"/>
              </w:numPr>
              <w:rPr>
                <w:rFonts w:asciiTheme="minorHAnsi" w:hAnsiTheme="minorHAnsi" w:cs="Arial"/>
                <w:b w:val="0"/>
                <w:sz w:val="22"/>
                <w:szCs w:val="22"/>
                <w:u w:val="none"/>
              </w:rPr>
            </w:pPr>
            <w:r w:rsidRPr="00741CDB">
              <w:rPr>
                <w:rFonts w:asciiTheme="minorHAnsi" w:hAnsiTheme="minorHAnsi" w:cs="Arial"/>
                <w:b w:val="0"/>
                <w:sz w:val="22"/>
                <w:szCs w:val="22"/>
                <w:u w:val="none"/>
              </w:rPr>
              <w:t xml:space="preserve">At least </w:t>
            </w:r>
            <w:r w:rsidR="001E0E47">
              <w:rPr>
                <w:rFonts w:asciiTheme="minorHAnsi" w:hAnsiTheme="minorHAnsi" w:cs="Arial"/>
                <w:b w:val="0"/>
                <w:sz w:val="22"/>
                <w:szCs w:val="22"/>
                <w:u w:val="none"/>
              </w:rPr>
              <w:t>3</w:t>
            </w:r>
            <w:r w:rsidRPr="00741CDB">
              <w:rPr>
                <w:rFonts w:asciiTheme="minorHAnsi" w:hAnsiTheme="minorHAnsi" w:cs="Arial"/>
                <w:b w:val="0"/>
                <w:sz w:val="22"/>
                <w:szCs w:val="22"/>
                <w:u w:val="none"/>
              </w:rPr>
              <w:t xml:space="preserve"> years’ experience working in a busy PR or public engagement environment in a complex organisation</w:t>
            </w:r>
          </w:p>
          <w:p w:rsidR="00B549E0" w:rsidRPr="00741CDB" w:rsidRDefault="00B549E0" w:rsidP="00741CDB">
            <w:pPr>
              <w:pStyle w:val="BodyText"/>
              <w:numPr>
                <w:ilvl w:val="0"/>
                <w:numId w:val="28"/>
              </w:numPr>
              <w:rPr>
                <w:rFonts w:asciiTheme="minorHAnsi" w:hAnsiTheme="minorHAnsi" w:cs="Arial"/>
                <w:b w:val="0"/>
                <w:sz w:val="22"/>
                <w:szCs w:val="22"/>
                <w:u w:val="none"/>
              </w:rPr>
            </w:pPr>
            <w:r>
              <w:rPr>
                <w:rFonts w:asciiTheme="minorHAnsi" w:hAnsiTheme="minorHAnsi" w:cs="Arial"/>
                <w:b w:val="0"/>
                <w:sz w:val="22"/>
                <w:szCs w:val="22"/>
                <w:u w:val="none"/>
              </w:rPr>
              <w:t>Strong writing skills with the ability to clearly explain complex subjects</w:t>
            </w:r>
          </w:p>
          <w:p w:rsidR="00741CDB" w:rsidRPr="00741CDB" w:rsidRDefault="00741CDB" w:rsidP="00741CDB">
            <w:pPr>
              <w:pStyle w:val="BodyText"/>
              <w:numPr>
                <w:ilvl w:val="0"/>
                <w:numId w:val="28"/>
              </w:numPr>
              <w:rPr>
                <w:rFonts w:asciiTheme="minorHAnsi" w:hAnsiTheme="minorHAnsi" w:cs="Arial"/>
                <w:b w:val="0"/>
                <w:sz w:val="22"/>
                <w:szCs w:val="22"/>
                <w:u w:val="none"/>
              </w:rPr>
            </w:pPr>
            <w:r w:rsidRPr="00741CDB">
              <w:rPr>
                <w:rFonts w:asciiTheme="minorHAnsi" w:hAnsiTheme="minorHAnsi" w:cs="Arial"/>
                <w:b w:val="0"/>
                <w:sz w:val="22"/>
                <w:szCs w:val="22"/>
                <w:u w:val="none"/>
              </w:rPr>
              <w:t>Previous experience of providing PR support and advice to senior management with previous marketing</w:t>
            </w:r>
            <w:r w:rsidR="00B549E0">
              <w:rPr>
                <w:rFonts w:asciiTheme="minorHAnsi" w:hAnsiTheme="minorHAnsi" w:cs="Arial"/>
                <w:b w:val="0"/>
                <w:sz w:val="22"/>
                <w:szCs w:val="22"/>
                <w:u w:val="none"/>
              </w:rPr>
              <w:t xml:space="preserve"> and communications </w:t>
            </w:r>
            <w:r w:rsidRPr="00741CDB">
              <w:rPr>
                <w:rFonts w:asciiTheme="minorHAnsi" w:hAnsiTheme="minorHAnsi" w:cs="Arial"/>
                <w:b w:val="0"/>
                <w:sz w:val="22"/>
                <w:szCs w:val="22"/>
                <w:u w:val="none"/>
              </w:rPr>
              <w:t>experience</w:t>
            </w:r>
          </w:p>
          <w:p w:rsidR="00741CDB" w:rsidRPr="00741CDB" w:rsidRDefault="00741CDB" w:rsidP="00741CDB">
            <w:pPr>
              <w:pStyle w:val="BodyText"/>
              <w:numPr>
                <w:ilvl w:val="0"/>
                <w:numId w:val="28"/>
              </w:numPr>
              <w:rPr>
                <w:rFonts w:asciiTheme="minorHAnsi" w:hAnsiTheme="minorHAnsi" w:cs="Arial"/>
                <w:b w:val="0"/>
                <w:sz w:val="22"/>
                <w:szCs w:val="22"/>
                <w:u w:val="none"/>
              </w:rPr>
            </w:pPr>
            <w:r w:rsidRPr="00741CDB">
              <w:rPr>
                <w:rFonts w:asciiTheme="minorHAnsi" w:hAnsiTheme="minorHAnsi" w:cs="Arial"/>
                <w:b w:val="0"/>
                <w:sz w:val="22"/>
                <w:szCs w:val="22"/>
                <w:u w:val="none"/>
              </w:rPr>
              <w:t>Day to day contact with the media</w:t>
            </w:r>
          </w:p>
          <w:p w:rsidR="00B549E0" w:rsidRPr="00B549E0" w:rsidRDefault="00741CDB" w:rsidP="00B549E0">
            <w:pPr>
              <w:pStyle w:val="BodyText"/>
              <w:numPr>
                <w:ilvl w:val="0"/>
                <w:numId w:val="28"/>
              </w:numPr>
              <w:rPr>
                <w:rFonts w:asciiTheme="minorHAnsi" w:hAnsiTheme="minorHAnsi" w:cs="Arial"/>
                <w:sz w:val="22"/>
                <w:szCs w:val="22"/>
              </w:rPr>
            </w:pPr>
            <w:r w:rsidRPr="00741CDB">
              <w:rPr>
                <w:rFonts w:asciiTheme="minorHAnsi" w:hAnsiTheme="minorHAnsi" w:cs="Arial"/>
                <w:b w:val="0"/>
                <w:sz w:val="22"/>
                <w:szCs w:val="22"/>
                <w:u w:val="none"/>
              </w:rPr>
              <w:t>Previous experience of developing community engagement in a large organisation.</w:t>
            </w:r>
          </w:p>
          <w:p w:rsidR="00CB4CBB" w:rsidRPr="00741CDB" w:rsidRDefault="00CB4CBB" w:rsidP="00CB4CBB">
            <w:pPr>
              <w:pStyle w:val="BodyText"/>
              <w:numPr>
                <w:ilvl w:val="0"/>
                <w:numId w:val="28"/>
              </w:numPr>
              <w:rPr>
                <w:rFonts w:asciiTheme="minorHAnsi" w:hAnsiTheme="minorHAnsi" w:cs="Arial"/>
                <w:b w:val="0"/>
                <w:sz w:val="22"/>
                <w:szCs w:val="22"/>
                <w:u w:val="none"/>
              </w:rPr>
            </w:pPr>
            <w:r w:rsidRPr="00741CDB">
              <w:rPr>
                <w:rFonts w:asciiTheme="minorHAnsi" w:hAnsiTheme="minorHAnsi" w:cs="Arial"/>
                <w:b w:val="0"/>
                <w:sz w:val="22"/>
                <w:szCs w:val="22"/>
                <w:u w:val="none"/>
              </w:rPr>
              <w:t>Evidence of continuing professional development e.g. membership of appropriate professional bodies</w:t>
            </w:r>
          </w:p>
          <w:p w:rsidR="00CB4CBB" w:rsidRPr="00741CDB" w:rsidRDefault="00CB4CBB" w:rsidP="00C76E71">
            <w:pPr>
              <w:pStyle w:val="BodyText"/>
              <w:rPr>
                <w:rFonts w:asciiTheme="minorHAnsi" w:hAnsiTheme="minorHAnsi" w:cs="Arial"/>
                <w:sz w:val="22"/>
                <w:szCs w:val="22"/>
              </w:rPr>
            </w:pPr>
          </w:p>
        </w:tc>
      </w:tr>
    </w:tbl>
    <w:p w:rsidR="00A07468" w:rsidRPr="00741CDB" w:rsidRDefault="00A07468">
      <w:pPr>
        <w:rPr>
          <w:rFonts w:asciiTheme="minorHAnsi" w:hAnsiTheme="minorHAnsi"/>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B3E66" w:rsidRPr="00741CDB" w:rsidTr="00E00262">
        <w:tc>
          <w:tcPr>
            <w:tcW w:w="10774" w:type="dxa"/>
            <w:shd w:val="clear" w:color="auto" w:fill="B3B3B3"/>
          </w:tcPr>
          <w:p w:rsidR="008B3E66" w:rsidRPr="00741CDB" w:rsidRDefault="008B3E66" w:rsidP="00613AB6">
            <w:pPr>
              <w:rPr>
                <w:rFonts w:asciiTheme="minorHAnsi" w:hAnsiTheme="minorHAnsi" w:cs="Arial"/>
                <w:b/>
                <w:sz w:val="22"/>
                <w:szCs w:val="22"/>
              </w:rPr>
            </w:pPr>
            <w:r w:rsidRPr="00741CDB">
              <w:rPr>
                <w:rFonts w:asciiTheme="minorHAnsi" w:hAnsiTheme="minorHAnsi" w:cs="Arial"/>
                <w:b/>
                <w:sz w:val="22"/>
                <w:szCs w:val="22"/>
              </w:rPr>
              <w:t>Any other General Requirements/Scope</w:t>
            </w:r>
          </w:p>
        </w:tc>
      </w:tr>
      <w:tr w:rsidR="008B3E66" w:rsidRPr="00741CDB" w:rsidTr="00E00262">
        <w:tc>
          <w:tcPr>
            <w:tcW w:w="10774" w:type="dxa"/>
            <w:tcBorders>
              <w:bottom w:val="single" w:sz="4" w:space="0" w:color="auto"/>
            </w:tcBorders>
            <w:shd w:val="clear" w:color="auto" w:fill="auto"/>
          </w:tcPr>
          <w:p w:rsidR="00741CDB" w:rsidRDefault="00741CDB" w:rsidP="00741CDB">
            <w:pPr>
              <w:pStyle w:val="BodyText"/>
              <w:numPr>
                <w:ilvl w:val="0"/>
                <w:numId w:val="27"/>
              </w:numPr>
              <w:rPr>
                <w:rFonts w:asciiTheme="minorHAnsi" w:hAnsiTheme="minorHAnsi" w:cs="Arial"/>
                <w:b w:val="0"/>
                <w:sz w:val="22"/>
                <w:szCs w:val="22"/>
                <w:u w:val="none"/>
              </w:rPr>
            </w:pPr>
            <w:r w:rsidRPr="00741CDB">
              <w:rPr>
                <w:rFonts w:asciiTheme="minorHAnsi" w:hAnsiTheme="minorHAnsi" w:cs="Arial"/>
                <w:b w:val="0"/>
                <w:sz w:val="22"/>
                <w:szCs w:val="22"/>
                <w:u w:val="none"/>
              </w:rPr>
              <w:t>Graduate Level Education</w:t>
            </w:r>
            <w:r w:rsidR="001E0E47">
              <w:rPr>
                <w:rFonts w:asciiTheme="minorHAnsi" w:hAnsiTheme="minorHAnsi" w:cs="Arial"/>
                <w:b w:val="0"/>
                <w:sz w:val="22"/>
                <w:szCs w:val="22"/>
                <w:u w:val="none"/>
              </w:rPr>
              <w:t xml:space="preserve"> desirable </w:t>
            </w:r>
          </w:p>
          <w:p w:rsidR="00A92FD2" w:rsidRPr="00741CDB" w:rsidRDefault="00A92FD2" w:rsidP="00741CDB">
            <w:pPr>
              <w:pStyle w:val="BodyText"/>
              <w:numPr>
                <w:ilvl w:val="0"/>
                <w:numId w:val="27"/>
              </w:numPr>
              <w:rPr>
                <w:rFonts w:asciiTheme="minorHAnsi" w:hAnsiTheme="minorHAnsi" w:cs="Arial"/>
                <w:b w:val="0"/>
                <w:sz w:val="22"/>
                <w:szCs w:val="22"/>
                <w:u w:val="none"/>
              </w:rPr>
            </w:pPr>
            <w:r>
              <w:rPr>
                <w:rFonts w:asciiTheme="minorHAnsi" w:hAnsiTheme="minorHAnsi" w:cs="Arial"/>
                <w:b w:val="0"/>
                <w:sz w:val="22"/>
                <w:szCs w:val="22"/>
                <w:u w:val="none"/>
              </w:rPr>
              <w:t xml:space="preserve">NCTJ Journalism qualification desirable </w:t>
            </w:r>
          </w:p>
          <w:p w:rsidR="00C76E71" w:rsidRPr="00C76E71" w:rsidRDefault="00B549E0" w:rsidP="00A07DD4">
            <w:pPr>
              <w:pStyle w:val="BodyText"/>
              <w:numPr>
                <w:ilvl w:val="0"/>
                <w:numId w:val="27"/>
              </w:numPr>
              <w:rPr>
                <w:rFonts w:asciiTheme="minorHAnsi" w:hAnsiTheme="minorHAnsi" w:cs="Arial"/>
                <w:b w:val="0"/>
                <w:sz w:val="22"/>
                <w:szCs w:val="22"/>
                <w:u w:val="none"/>
              </w:rPr>
            </w:pPr>
            <w:r w:rsidRPr="00C76E71">
              <w:rPr>
                <w:rFonts w:asciiTheme="minorHAnsi" w:hAnsiTheme="minorHAnsi" w:cs="Arial"/>
                <w:b w:val="0"/>
                <w:sz w:val="22"/>
                <w:szCs w:val="22"/>
                <w:u w:val="none"/>
              </w:rPr>
              <w:t xml:space="preserve">Full driving licence and the ability to provide a </w:t>
            </w:r>
            <w:r w:rsidR="00C76E71" w:rsidRPr="00C76E71">
              <w:rPr>
                <w:rFonts w:asciiTheme="minorHAnsi" w:hAnsiTheme="minorHAnsi" w:cs="Arial"/>
                <w:b w:val="0"/>
                <w:sz w:val="22"/>
                <w:szCs w:val="22"/>
                <w:u w:val="none"/>
              </w:rPr>
              <w:t>vehicle for business purposes</w:t>
            </w:r>
          </w:p>
          <w:p w:rsidR="00C76E71" w:rsidRPr="00C76E71" w:rsidRDefault="00C76E71" w:rsidP="00C76E71">
            <w:pPr>
              <w:pStyle w:val="BodyText"/>
              <w:numPr>
                <w:ilvl w:val="0"/>
                <w:numId w:val="27"/>
              </w:numPr>
              <w:rPr>
                <w:rFonts w:asciiTheme="minorHAnsi" w:hAnsiTheme="minorHAnsi" w:cs="Arial"/>
                <w:b w:val="0"/>
                <w:sz w:val="22"/>
                <w:szCs w:val="22"/>
                <w:u w:val="none"/>
              </w:rPr>
            </w:pPr>
            <w:r w:rsidRPr="00C76E71">
              <w:rPr>
                <w:rFonts w:asciiTheme="minorHAnsi" w:hAnsiTheme="minorHAnsi" w:cs="Arial"/>
                <w:b w:val="0"/>
                <w:sz w:val="22"/>
                <w:szCs w:val="22"/>
                <w:u w:val="none"/>
              </w:rPr>
              <w:t>The post holder will be expected to undertake training as and when required</w:t>
            </w:r>
          </w:p>
          <w:p w:rsidR="00C76E71" w:rsidRPr="00E16AC3" w:rsidRDefault="00C76E71" w:rsidP="00C76E71">
            <w:pPr>
              <w:pStyle w:val="BodyText"/>
              <w:numPr>
                <w:ilvl w:val="0"/>
                <w:numId w:val="27"/>
              </w:numPr>
              <w:rPr>
                <w:rFonts w:cs="Arial"/>
                <w:i/>
                <w:sz w:val="21"/>
                <w:szCs w:val="21"/>
              </w:rPr>
            </w:pPr>
            <w:r w:rsidRPr="00C76E71">
              <w:rPr>
                <w:rFonts w:asciiTheme="minorHAnsi" w:hAnsiTheme="minorHAnsi" w:cs="Arial"/>
                <w:b w:val="0"/>
                <w:sz w:val="22"/>
                <w:szCs w:val="22"/>
                <w:u w:val="none"/>
              </w:rPr>
              <w:t>The post holder will be expected to comply with health and safety requirements</w:t>
            </w:r>
          </w:p>
          <w:p w:rsidR="00C76E71" w:rsidRPr="00741CDB" w:rsidRDefault="00C76E71" w:rsidP="00C76E71">
            <w:pPr>
              <w:pStyle w:val="BodyText"/>
              <w:rPr>
                <w:rFonts w:asciiTheme="minorHAnsi" w:hAnsiTheme="minorHAnsi" w:cs="Arial"/>
                <w:sz w:val="22"/>
                <w:szCs w:val="22"/>
              </w:rPr>
            </w:pPr>
          </w:p>
        </w:tc>
      </w:tr>
      <w:tr w:rsidR="00941506" w:rsidRPr="00741CDB" w:rsidTr="00E00262">
        <w:tc>
          <w:tcPr>
            <w:tcW w:w="10774" w:type="dxa"/>
            <w:shd w:val="clear" w:color="auto" w:fill="B3B3B3"/>
          </w:tcPr>
          <w:p w:rsidR="00941506" w:rsidRPr="00741CDB" w:rsidRDefault="00941506" w:rsidP="00613AB6">
            <w:pPr>
              <w:rPr>
                <w:rFonts w:asciiTheme="minorHAnsi" w:hAnsiTheme="minorHAnsi" w:cs="Arial"/>
                <w:b/>
                <w:sz w:val="22"/>
                <w:szCs w:val="22"/>
              </w:rPr>
            </w:pPr>
            <w:r w:rsidRPr="00741CDB">
              <w:rPr>
                <w:rFonts w:asciiTheme="minorHAnsi" w:hAnsiTheme="minorHAnsi" w:cs="Arial"/>
                <w:b/>
                <w:sz w:val="22"/>
                <w:szCs w:val="22"/>
              </w:rPr>
              <w:t>Assessment of Performance in Role</w:t>
            </w:r>
          </w:p>
        </w:tc>
      </w:tr>
      <w:tr w:rsidR="00941506" w:rsidRPr="00741CDB" w:rsidTr="00E00262">
        <w:tc>
          <w:tcPr>
            <w:tcW w:w="10774" w:type="dxa"/>
            <w:shd w:val="clear" w:color="auto" w:fill="auto"/>
          </w:tcPr>
          <w:p w:rsidR="00F901FF" w:rsidRPr="00741CDB" w:rsidRDefault="00650BB3" w:rsidP="00650BB3">
            <w:pPr>
              <w:rPr>
                <w:rFonts w:asciiTheme="minorHAnsi" w:hAnsiTheme="minorHAnsi" w:cs="Arial"/>
                <w:sz w:val="22"/>
                <w:szCs w:val="22"/>
              </w:rPr>
            </w:pPr>
            <w:r w:rsidRPr="00741CDB">
              <w:rPr>
                <w:rFonts w:asciiTheme="minorHAnsi" w:hAnsiTheme="minorHAnsi" w:cs="Arial"/>
                <w:sz w:val="22"/>
                <w:szCs w:val="22"/>
              </w:rPr>
              <w:t xml:space="preserve">Personal Development Review – PDR </w:t>
            </w:r>
          </w:p>
        </w:tc>
      </w:tr>
    </w:tbl>
    <w:p w:rsidR="00DB211D" w:rsidRDefault="00DB211D" w:rsidP="00FE34B5">
      <w:pPr>
        <w:rPr>
          <w:rFonts w:cs="Arial"/>
        </w:rPr>
      </w:pPr>
    </w:p>
    <w:p w:rsidR="00DB211D" w:rsidRDefault="00DB211D">
      <w:pPr>
        <w:rPr>
          <w:rFonts w:cs="Arial"/>
        </w:rPr>
      </w:pPr>
      <w:r>
        <w:rPr>
          <w:rFonts w:cs="Arial"/>
        </w:rPr>
        <w:br w:type="page"/>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ayout w:type="fixed"/>
        <w:tblLook w:val="0000" w:firstRow="0" w:lastRow="0" w:firstColumn="0" w:lastColumn="0" w:noHBand="0" w:noVBand="0"/>
      </w:tblPr>
      <w:tblGrid>
        <w:gridCol w:w="9923"/>
      </w:tblGrid>
      <w:tr w:rsidR="00DB211D" w:rsidRPr="000F6FC7" w:rsidTr="00DB211D">
        <w:trPr>
          <w:trHeight w:val="285"/>
        </w:trPr>
        <w:tc>
          <w:tcPr>
            <w:tcW w:w="9923" w:type="dxa"/>
            <w:shd w:val="clear" w:color="auto" w:fill="808080"/>
          </w:tcPr>
          <w:p w:rsidR="00DB211D" w:rsidRPr="001420B0" w:rsidRDefault="00DB211D" w:rsidP="00DB211D">
            <w:pPr>
              <w:tabs>
                <w:tab w:val="left" w:pos="34"/>
              </w:tabs>
              <w:jc w:val="center"/>
              <w:rPr>
                <w:rFonts w:cs="Arial"/>
                <w:b/>
                <w:bCs/>
                <w:sz w:val="22"/>
                <w:szCs w:val="22"/>
              </w:rPr>
            </w:pPr>
            <w:r w:rsidRPr="001420B0">
              <w:rPr>
                <w:rFonts w:cs="Arial"/>
                <w:b/>
                <w:bCs/>
                <w:sz w:val="22"/>
                <w:szCs w:val="22"/>
              </w:rPr>
              <w:lastRenderedPageBreak/>
              <w:t>Behavioural Competencies</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Serving the public</w:t>
            </w:r>
          </w:p>
        </w:tc>
      </w:tr>
      <w:tr w:rsidR="00DB211D" w:rsidRPr="000F6FC7" w:rsidTr="00DB211D">
        <w:trPr>
          <w:trHeight w:val="1190"/>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1420B0">
              <w:rPr>
                <w:rFonts w:cs="Arial"/>
                <w:sz w:val="22"/>
                <w:szCs w:val="22"/>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Openness to change</w:t>
            </w:r>
          </w:p>
        </w:tc>
      </w:tr>
      <w:tr w:rsidR="00DB211D" w:rsidRPr="000F6FC7" w:rsidTr="00DB211D">
        <w:trPr>
          <w:trHeight w:val="76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Positive about change, </w:t>
            </w:r>
            <w:r w:rsidRPr="001420B0">
              <w:rPr>
                <w:rFonts w:cs="Arial"/>
                <w:bCs/>
                <w:color w:val="000000"/>
                <w:sz w:val="22"/>
                <w:szCs w:val="22"/>
              </w:rPr>
              <w:t>adapting rapidly</w:t>
            </w:r>
            <w:r w:rsidRPr="001420B0">
              <w:rPr>
                <w:rFonts w:cs="Arial"/>
                <w:bCs/>
                <w:sz w:val="22"/>
                <w:szCs w:val="22"/>
              </w:rPr>
              <w:t xml:space="preserve"> to different ways of working </w:t>
            </w:r>
            <w:r w:rsidRPr="001420B0">
              <w:rPr>
                <w:rFonts w:cs="Arial"/>
                <w:bCs/>
                <w:color w:val="000000"/>
                <w:sz w:val="22"/>
                <w:szCs w:val="22"/>
              </w:rPr>
              <w:t>and putting effort into making them work.  Flexible and open to alternative approaches to solving problems.  Finds better, more cost-effective ways to do things, making suggestions for change and putting forward ideas for improvement.</w:t>
            </w:r>
            <w:r w:rsidRPr="001420B0">
              <w:rPr>
                <w:rFonts w:cs="Arial"/>
                <w:color w:val="000000"/>
                <w:sz w:val="22"/>
                <w:szCs w:val="22"/>
              </w:rPr>
              <w:t xml:space="preserve"> Takes</w:t>
            </w:r>
            <w:r w:rsidRPr="001420B0">
              <w:rPr>
                <w:rFonts w:cs="Arial"/>
                <w:sz w:val="22"/>
                <w:szCs w:val="22"/>
              </w:rPr>
              <w:t xml:space="preserve"> an innovative and creative approach to solving problems.  </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Service delivery</w:t>
            </w:r>
          </w:p>
        </w:tc>
      </w:tr>
      <w:tr w:rsidR="00DB211D" w:rsidRPr="000F6FC7" w:rsidTr="00DB211D">
        <w:trPr>
          <w:trHeight w:val="971"/>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sz w:val="22"/>
                <w:szCs w:val="22"/>
              </w:rPr>
              <w:t xml:space="preserve">Understands the organisation's objectives and priorities, and how own work fits into these. </w:t>
            </w:r>
            <w:r w:rsidRPr="001420B0">
              <w:rPr>
                <w:rFonts w:cs="Arial"/>
                <w:bCs/>
                <w:sz w:val="22"/>
                <w:szCs w:val="22"/>
              </w:rPr>
              <w:t>Plans and organises tasks effectively, taking a structured and methodical approach to achieving outcomes.</w:t>
            </w:r>
            <w:r w:rsidRPr="001420B0">
              <w:rPr>
                <w:rFonts w:cs="Arial"/>
                <w:sz w:val="22"/>
                <w:szCs w:val="22"/>
              </w:rPr>
              <w:t xml:space="preserve"> Manages multiple tasks effectively by thinking things through in advance, prioritising and managing time well. Focuses on the outcomes to be achieved, working quickly and accurately and seeking guidance when appropriate.</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Professionalism</w:t>
            </w:r>
          </w:p>
        </w:tc>
      </w:tr>
      <w:tr w:rsidR="00DB211D" w:rsidRPr="000F6FC7" w:rsidTr="00DB211D">
        <w:trPr>
          <w:trHeight w:val="1212"/>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Acts with integrity, in line with the values </w:t>
            </w:r>
            <w:r w:rsidRPr="001420B0">
              <w:rPr>
                <w:rFonts w:cs="Arial"/>
                <w:bCs/>
                <w:color w:val="000000"/>
                <w:sz w:val="22"/>
                <w:szCs w:val="22"/>
              </w:rPr>
              <w:t xml:space="preserve">and ethical standards of the Police Service. Takes ownership for resolving problems, demonstrating courage and resilience in dealing with difficult and potentially volatile situations.  </w:t>
            </w:r>
            <w:r w:rsidRPr="001420B0">
              <w:rPr>
                <w:rFonts w:cs="Arial"/>
                <w:color w:val="000000"/>
                <w:sz w:val="22"/>
                <w:szCs w:val="22"/>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Decision making</w:t>
            </w:r>
          </w:p>
        </w:tc>
      </w:tr>
      <w:tr w:rsidR="00DB211D" w:rsidRPr="000F6FC7" w:rsidTr="00DB211D">
        <w:trPr>
          <w:trHeight w:val="121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Gathers, verifies and assesses all appropriate and available information to gain an accurate understanding of situations. Considers a range of possible options before making clear, timely, justifiable decisions. </w:t>
            </w:r>
            <w:r w:rsidRPr="001420B0">
              <w:rPr>
                <w:rFonts w:cs="Arial"/>
                <w:sz w:val="22"/>
                <w:szCs w:val="22"/>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Working with others</w:t>
            </w:r>
          </w:p>
        </w:tc>
      </w:tr>
      <w:tr w:rsidR="00DB211D" w:rsidRPr="000F6FC7" w:rsidTr="00DB211D">
        <w:trPr>
          <w:trHeight w:val="1525"/>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Works co-operatively with others to get things done, willingly giving help and support to colleagues. Is approachable, developing positive working </w:t>
            </w:r>
            <w:proofErr w:type="gramStart"/>
            <w:r w:rsidRPr="001420B0">
              <w:rPr>
                <w:rFonts w:cs="Arial"/>
                <w:bCs/>
                <w:sz w:val="22"/>
                <w:szCs w:val="22"/>
              </w:rPr>
              <w:t>relationships.</w:t>
            </w:r>
            <w:proofErr w:type="gramEnd"/>
            <w:r w:rsidRPr="001420B0">
              <w:rPr>
                <w:rFonts w:cs="Arial"/>
                <w:bCs/>
                <w:sz w:val="22"/>
                <w:szCs w:val="22"/>
              </w:rPr>
              <w:t xml:space="preserve">  </w:t>
            </w:r>
            <w:r w:rsidRPr="001420B0">
              <w:rPr>
                <w:rFonts w:cs="Arial"/>
                <w:sz w:val="22"/>
                <w:szCs w:val="22"/>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420B0">
              <w:rPr>
                <w:rFonts w:cs="Arial"/>
                <w:bCs/>
                <w:sz w:val="22"/>
                <w:szCs w:val="22"/>
              </w:rPr>
              <w:t>Is courteous, polite and considerate, showing empathy and compassion.  Deals with people as individuals and addresses their specific needs and concerns.</w:t>
            </w:r>
            <w:r w:rsidRPr="001420B0">
              <w:rPr>
                <w:rFonts w:cs="Arial"/>
                <w:sz w:val="22"/>
                <w:szCs w:val="22"/>
              </w:rPr>
              <w:t xml:space="preserve">  Treats people with respect and dignity, dealing with them fairly and without prejudice regardless of their background or circumstances.</w:t>
            </w:r>
          </w:p>
        </w:tc>
      </w:tr>
    </w:tbl>
    <w:p w:rsidR="00EB3DD3" w:rsidRDefault="00EB3DD3" w:rsidP="00FE34B5">
      <w:pPr>
        <w:rPr>
          <w:rFonts w:cs="Arial"/>
        </w:rPr>
      </w:pPr>
    </w:p>
    <w:p w:rsidR="00EB3DD3" w:rsidRPr="002403EA" w:rsidRDefault="00EB3DD3" w:rsidP="002403EA">
      <w:pPr>
        <w:rPr>
          <w:rFonts w:cs="Arial"/>
        </w:rPr>
      </w:pPr>
    </w:p>
    <w:sectPr w:rsidR="00EB3DD3" w:rsidRPr="002403EA" w:rsidSect="00E00262">
      <w:headerReference w:type="default" r:id="rId7"/>
      <w:footerReference w:type="default" r:id="rId8"/>
      <w:pgSz w:w="11906" w:h="16838"/>
      <w:pgMar w:top="1134" w:right="851" w:bottom="851" w:left="85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AE" w:rsidRDefault="000C7CAE">
      <w:r>
        <w:separator/>
      </w:r>
    </w:p>
  </w:endnote>
  <w:endnote w:type="continuationSeparator" w:id="0">
    <w:p w:rsidR="000C7CAE" w:rsidRDefault="000C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535"/>
      <w:gridCol w:w="5519"/>
      <w:gridCol w:w="279"/>
    </w:tblGrid>
    <w:tr w:rsidR="000C7CAE">
      <w:trPr>
        <w:trHeight w:val="621"/>
      </w:trPr>
      <w:tc>
        <w:tcPr>
          <w:tcW w:w="4535" w:type="dxa"/>
        </w:tcPr>
        <w:p w:rsidR="000C7CAE" w:rsidRDefault="00741CDB" w:rsidP="00CB4CBB">
          <w:pPr>
            <w:pStyle w:val="Footer"/>
            <w:rPr>
              <w:sz w:val="16"/>
            </w:rPr>
          </w:pPr>
          <w:r>
            <w:rPr>
              <w:sz w:val="16"/>
            </w:rPr>
            <w:t>Communications</w:t>
          </w:r>
          <w:r w:rsidR="00CB4CBB">
            <w:rPr>
              <w:sz w:val="16"/>
            </w:rPr>
            <w:t xml:space="preserve"> Officer</w:t>
          </w:r>
          <w:r>
            <w:rPr>
              <w:sz w:val="16"/>
            </w:rPr>
            <w:t xml:space="preserve"> </w:t>
          </w:r>
          <w:r w:rsidR="000C7CAE">
            <w:rPr>
              <w:sz w:val="16"/>
            </w:rPr>
            <w:t xml:space="preserve"> </w:t>
          </w:r>
          <w:r w:rsidR="000C7CAE">
            <w:rPr>
              <w:sz w:val="16"/>
            </w:rPr>
            <w:br/>
          </w:r>
          <w:r w:rsidR="00CB4CBB">
            <w:rPr>
              <w:sz w:val="16"/>
            </w:rPr>
            <w:t>March 2015</w:t>
          </w:r>
          <w:r>
            <w:rPr>
              <w:sz w:val="16"/>
            </w:rPr>
            <w:t xml:space="preserve"> </w:t>
          </w:r>
        </w:p>
      </w:tc>
      <w:tc>
        <w:tcPr>
          <w:tcW w:w="5519" w:type="dxa"/>
        </w:tcPr>
        <w:p w:rsidR="000C7CAE" w:rsidRDefault="000C7CAE">
          <w:pPr>
            <w:pStyle w:val="Footer"/>
            <w:jc w:val="right"/>
            <w:rPr>
              <w:rStyle w:val="PageNumber"/>
            </w:rPr>
          </w:pPr>
        </w:p>
      </w:tc>
      <w:tc>
        <w:tcPr>
          <w:tcW w:w="279" w:type="dxa"/>
        </w:tcPr>
        <w:p w:rsidR="000C7CAE" w:rsidRDefault="000C7CAE">
          <w:pPr>
            <w:pStyle w:val="Footer"/>
            <w:jc w:val="right"/>
          </w:pPr>
        </w:p>
      </w:tc>
    </w:tr>
  </w:tbl>
  <w:p w:rsidR="000C7CAE" w:rsidRDefault="000C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AE" w:rsidRDefault="000C7CAE">
      <w:r>
        <w:separator/>
      </w:r>
    </w:p>
  </w:footnote>
  <w:footnote w:type="continuationSeparator" w:id="0">
    <w:p w:rsidR="000C7CAE" w:rsidRDefault="000C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AE" w:rsidRDefault="00FE0D65" w:rsidP="00BE6BBF">
    <w:pPr>
      <w:pStyle w:val="Header"/>
      <w:tabs>
        <w:tab w:val="clear" w:pos="8306"/>
        <w:tab w:val="right" w:pos="10348"/>
      </w:tabs>
      <w:ind w:right="-2"/>
      <w:jc w:val="center"/>
    </w:pPr>
    <w:r>
      <w:rPr>
        <w:b/>
        <w:noProof/>
        <w:snapToGrid/>
        <w:sz w:val="24"/>
        <w:lang w:eastAsia="en-GB"/>
      </w:rPr>
      <w:drawing>
        <wp:anchor distT="0" distB="0" distL="114300" distR="114300" simplePos="0" relativeHeight="251659776" behindDoc="0" locked="0" layoutInCell="1" allowOverlap="1">
          <wp:simplePos x="0" y="0"/>
          <wp:positionH relativeFrom="column">
            <wp:posOffset>3069590</wp:posOffset>
          </wp:positionH>
          <wp:positionV relativeFrom="paragraph">
            <wp:posOffset>-33020</wp:posOffset>
          </wp:positionV>
          <wp:extent cx="640080"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pic:spPr>
              </pic:pic>
            </a:graphicData>
          </a:graphic>
          <wp14:sizeRelH relativeFrom="page">
            <wp14:pctWidth>0</wp14:pctWidth>
          </wp14:sizeRelH>
          <wp14:sizeRelV relativeFrom="page">
            <wp14:pctHeight>0</wp14:pctHeight>
          </wp14:sizeRelV>
        </wp:anchor>
      </w:drawing>
    </w:r>
    <w:r w:rsidR="000C7CAE">
      <w:rPr>
        <w:b/>
        <w:sz w:val="24"/>
      </w:rPr>
      <w:t xml:space="preserve">                  </w:t>
    </w:r>
  </w:p>
  <w:p w:rsidR="000C7CAE" w:rsidRDefault="000C7CAE" w:rsidP="00BE6BBF">
    <w:pPr>
      <w:pStyle w:val="Header"/>
      <w:tabs>
        <w:tab w:val="clear" w:pos="8306"/>
        <w:tab w:val="right" w:pos="10348"/>
      </w:tabs>
      <w:ind w:right="-2"/>
      <w:rPr>
        <w:b/>
        <w:sz w:val="24"/>
      </w:rPr>
    </w:pPr>
  </w:p>
  <w:p w:rsidR="000C7CAE" w:rsidRDefault="000C7CAE" w:rsidP="00BE6BBF">
    <w:pPr>
      <w:pStyle w:val="Header"/>
      <w:tabs>
        <w:tab w:val="clear" w:pos="8306"/>
        <w:tab w:val="right" w:pos="10348"/>
      </w:tabs>
      <w:ind w:right="-2"/>
      <w:rPr>
        <w:b/>
        <w:sz w:val="24"/>
      </w:rPr>
    </w:pPr>
  </w:p>
  <w:p w:rsidR="000C7CAE" w:rsidRDefault="000C7CAE" w:rsidP="00BE6BBF">
    <w:pPr>
      <w:pStyle w:val="Header"/>
      <w:tabs>
        <w:tab w:val="clear" w:pos="8306"/>
        <w:tab w:val="right" w:pos="10348"/>
      </w:tabs>
      <w:ind w:right="-2"/>
      <w:rPr>
        <w:b/>
        <w:sz w:val="24"/>
      </w:rPr>
    </w:pPr>
  </w:p>
  <w:p w:rsidR="00A473B8" w:rsidRDefault="000C7CAE" w:rsidP="001843A6">
    <w:pPr>
      <w:pStyle w:val="Header"/>
      <w:tabs>
        <w:tab w:val="clear" w:pos="8306"/>
        <w:tab w:val="right" w:pos="10348"/>
      </w:tabs>
      <w:ind w:right="-2"/>
      <w:rPr>
        <w:b/>
        <w:sz w:val="24"/>
      </w:rPr>
    </w:pPr>
    <w:r>
      <w:rPr>
        <w:b/>
        <w:sz w:val="24"/>
      </w:rPr>
      <w:t>ROLE PROFILE</w:t>
    </w:r>
  </w:p>
  <w:p w:rsidR="001843A6" w:rsidRDefault="001843A6" w:rsidP="001843A6">
    <w:pPr>
      <w:pStyle w:val="Header"/>
      <w:tabs>
        <w:tab w:val="clear" w:pos="8306"/>
        <w:tab w:val="right" w:pos="10348"/>
      </w:tabs>
      <w:ind w:right="-2"/>
      <w:rPr>
        <w:b/>
        <w:sz w:val="24"/>
      </w:rPr>
    </w:pPr>
  </w:p>
  <w:p w:rsidR="00A473B8" w:rsidRDefault="00A473B8" w:rsidP="00BE6BBF">
    <w:pPr>
      <w:pStyle w:val="Header"/>
      <w:tabs>
        <w:tab w:val="clear" w:pos="8306"/>
        <w:tab w:val="right" w:pos="10348"/>
      </w:tabs>
      <w:ind w:right="-2"/>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41"/>
    <w:multiLevelType w:val="hybridMultilevel"/>
    <w:tmpl w:val="D5AA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160BB"/>
    <w:multiLevelType w:val="hybridMultilevel"/>
    <w:tmpl w:val="5CFCB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3C00F6"/>
    <w:multiLevelType w:val="singleLevel"/>
    <w:tmpl w:val="FF7E290E"/>
    <w:lvl w:ilvl="0">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7B36507"/>
    <w:multiLevelType w:val="hybridMultilevel"/>
    <w:tmpl w:val="14F0B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5313A"/>
    <w:multiLevelType w:val="hybridMultilevel"/>
    <w:tmpl w:val="EADC95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5A4805"/>
    <w:multiLevelType w:val="hybridMultilevel"/>
    <w:tmpl w:val="38CA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62065"/>
    <w:multiLevelType w:val="hybridMultilevel"/>
    <w:tmpl w:val="0E1E17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73DE9"/>
    <w:multiLevelType w:val="hybridMultilevel"/>
    <w:tmpl w:val="B294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34F77"/>
    <w:multiLevelType w:val="hybridMultilevel"/>
    <w:tmpl w:val="8B3C1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E34375"/>
    <w:multiLevelType w:val="hybridMultilevel"/>
    <w:tmpl w:val="4EC8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641F3"/>
    <w:multiLevelType w:val="hybridMultilevel"/>
    <w:tmpl w:val="C9FC7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6E22C5"/>
    <w:multiLevelType w:val="hybridMultilevel"/>
    <w:tmpl w:val="0C9C0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4442E"/>
    <w:multiLevelType w:val="hybridMultilevel"/>
    <w:tmpl w:val="C47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65091"/>
    <w:multiLevelType w:val="hybridMultilevel"/>
    <w:tmpl w:val="35205AD4"/>
    <w:lvl w:ilvl="0" w:tplc="CC7C5D26">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C5DE9"/>
    <w:multiLevelType w:val="hybridMultilevel"/>
    <w:tmpl w:val="85CA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D6DB5"/>
    <w:multiLevelType w:val="hybridMultilevel"/>
    <w:tmpl w:val="34CA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56412"/>
    <w:multiLevelType w:val="hybridMultilevel"/>
    <w:tmpl w:val="0A56F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782C21"/>
    <w:multiLevelType w:val="hybridMultilevel"/>
    <w:tmpl w:val="60089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3D219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3353B9"/>
    <w:multiLevelType w:val="hybridMultilevel"/>
    <w:tmpl w:val="C618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011F1B"/>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74586"/>
    <w:multiLevelType w:val="hybridMultilevel"/>
    <w:tmpl w:val="C77E9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9"/>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1"/>
  </w:num>
  <w:num w:numId="10">
    <w:abstractNumId w:val="1"/>
  </w:num>
  <w:num w:numId="11">
    <w:abstractNumId w:val="6"/>
  </w:num>
  <w:num w:numId="12">
    <w:abstractNumId w:val="4"/>
  </w:num>
  <w:num w:numId="13">
    <w:abstractNumId w:val="24"/>
  </w:num>
  <w:num w:numId="14">
    <w:abstractNumId w:val="8"/>
  </w:num>
  <w:num w:numId="15">
    <w:abstractNumId w:val="11"/>
  </w:num>
  <w:num w:numId="16">
    <w:abstractNumId w:val="1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5"/>
  </w:num>
  <w:num w:numId="21">
    <w:abstractNumId w:val="20"/>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2"/>
  </w:num>
  <w:num w:numId="27">
    <w:abstractNumId w:val="7"/>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3"/>
    <w:rsid w:val="000123B7"/>
    <w:rsid w:val="00023635"/>
    <w:rsid w:val="00045DA6"/>
    <w:rsid w:val="00057BA0"/>
    <w:rsid w:val="00063547"/>
    <w:rsid w:val="00064437"/>
    <w:rsid w:val="00064A37"/>
    <w:rsid w:val="00071DFE"/>
    <w:rsid w:val="000931EB"/>
    <w:rsid w:val="00096023"/>
    <w:rsid w:val="000A66F9"/>
    <w:rsid w:val="000B1951"/>
    <w:rsid w:val="000C3A85"/>
    <w:rsid w:val="000C7CAE"/>
    <w:rsid w:val="000E4391"/>
    <w:rsid w:val="000F0CA1"/>
    <w:rsid w:val="000F6FA7"/>
    <w:rsid w:val="00120458"/>
    <w:rsid w:val="00131C91"/>
    <w:rsid w:val="00136E1B"/>
    <w:rsid w:val="001420B0"/>
    <w:rsid w:val="001843A6"/>
    <w:rsid w:val="001B452E"/>
    <w:rsid w:val="001C2C7D"/>
    <w:rsid w:val="001D6D04"/>
    <w:rsid w:val="001E0E47"/>
    <w:rsid w:val="001F4A4C"/>
    <w:rsid w:val="001F5245"/>
    <w:rsid w:val="001F5729"/>
    <w:rsid w:val="002013E4"/>
    <w:rsid w:val="00231915"/>
    <w:rsid w:val="002337E9"/>
    <w:rsid w:val="00237AE9"/>
    <w:rsid w:val="002403EA"/>
    <w:rsid w:val="00256FA0"/>
    <w:rsid w:val="00263D2D"/>
    <w:rsid w:val="0027408E"/>
    <w:rsid w:val="002758D7"/>
    <w:rsid w:val="00287E4B"/>
    <w:rsid w:val="002A07FD"/>
    <w:rsid w:val="002B38F6"/>
    <w:rsid w:val="002C6AD2"/>
    <w:rsid w:val="002D1DB7"/>
    <w:rsid w:val="002F5063"/>
    <w:rsid w:val="00315FA8"/>
    <w:rsid w:val="00320503"/>
    <w:rsid w:val="003564B8"/>
    <w:rsid w:val="003576BB"/>
    <w:rsid w:val="00360BC8"/>
    <w:rsid w:val="00364A43"/>
    <w:rsid w:val="003678C9"/>
    <w:rsid w:val="00373E18"/>
    <w:rsid w:val="003763C5"/>
    <w:rsid w:val="00391A9B"/>
    <w:rsid w:val="003A25EF"/>
    <w:rsid w:val="003B7AED"/>
    <w:rsid w:val="003C017C"/>
    <w:rsid w:val="003E29DC"/>
    <w:rsid w:val="003E3DD6"/>
    <w:rsid w:val="003F299C"/>
    <w:rsid w:val="00407F9D"/>
    <w:rsid w:val="00433F9E"/>
    <w:rsid w:val="0043706D"/>
    <w:rsid w:val="0049134F"/>
    <w:rsid w:val="004A0905"/>
    <w:rsid w:val="004A7FBE"/>
    <w:rsid w:val="004D0AC3"/>
    <w:rsid w:val="004D22F7"/>
    <w:rsid w:val="004D6044"/>
    <w:rsid w:val="004D7453"/>
    <w:rsid w:val="004E513A"/>
    <w:rsid w:val="004F01AE"/>
    <w:rsid w:val="004F08FF"/>
    <w:rsid w:val="004F4008"/>
    <w:rsid w:val="00526728"/>
    <w:rsid w:val="00543617"/>
    <w:rsid w:val="00544E1C"/>
    <w:rsid w:val="00546ECB"/>
    <w:rsid w:val="00551509"/>
    <w:rsid w:val="00557474"/>
    <w:rsid w:val="00571B3D"/>
    <w:rsid w:val="00577537"/>
    <w:rsid w:val="00585F61"/>
    <w:rsid w:val="005A1B6B"/>
    <w:rsid w:val="005D38ED"/>
    <w:rsid w:val="00610A5A"/>
    <w:rsid w:val="00613AB6"/>
    <w:rsid w:val="00622AD0"/>
    <w:rsid w:val="00650BB3"/>
    <w:rsid w:val="00651B64"/>
    <w:rsid w:val="006614DC"/>
    <w:rsid w:val="00666590"/>
    <w:rsid w:val="00673927"/>
    <w:rsid w:val="006943FF"/>
    <w:rsid w:val="00697D90"/>
    <w:rsid w:val="006A5BDA"/>
    <w:rsid w:val="006B73F3"/>
    <w:rsid w:val="006E025F"/>
    <w:rsid w:val="006F0236"/>
    <w:rsid w:val="006F26BF"/>
    <w:rsid w:val="006F472B"/>
    <w:rsid w:val="00715D26"/>
    <w:rsid w:val="00717D86"/>
    <w:rsid w:val="007261D5"/>
    <w:rsid w:val="0073022C"/>
    <w:rsid w:val="00732350"/>
    <w:rsid w:val="00733187"/>
    <w:rsid w:val="00736876"/>
    <w:rsid w:val="00741CDB"/>
    <w:rsid w:val="00753DBE"/>
    <w:rsid w:val="00763D17"/>
    <w:rsid w:val="00765013"/>
    <w:rsid w:val="007712A9"/>
    <w:rsid w:val="007A00F3"/>
    <w:rsid w:val="007A1C5A"/>
    <w:rsid w:val="007A47AB"/>
    <w:rsid w:val="007B223B"/>
    <w:rsid w:val="007B5716"/>
    <w:rsid w:val="007E0A95"/>
    <w:rsid w:val="008034E8"/>
    <w:rsid w:val="00814846"/>
    <w:rsid w:val="0081714A"/>
    <w:rsid w:val="0083790C"/>
    <w:rsid w:val="00837CD6"/>
    <w:rsid w:val="00845569"/>
    <w:rsid w:val="00851E83"/>
    <w:rsid w:val="00856EBE"/>
    <w:rsid w:val="0087082E"/>
    <w:rsid w:val="00872124"/>
    <w:rsid w:val="0087220B"/>
    <w:rsid w:val="00876AC1"/>
    <w:rsid w:val="00877629"/>
    <w:rsid w:val="008A36F1"/>
    <w:rsid w:val="008A5C0C"/>
    <w:rsid w:val="008B3E66"/>
    <w:rsid w:val="008B4830"/>
    <w:rsid w:val="008C2997"/>
    <w:rsid w:val="008F14D5"/>
    <w:rsid w:val="00911E4B"/>
    <w:rsid w:val="00933643"/>
    <w:rsid w:val="00941506"/>
    <w:rsid w:val="00961905"/>
    <w:rsid w:val="00981D64"/>
    <w:rsid w:val="009A1D3C"/>
    <w:rsid w:val="009B413F"/>
    <w:rsid w:val="009C2503"/>
    <w:rsid w:val="009D0DD7"/>
    <w:rsid w:val="009D65E2"/>
    <w:rsid w:val="009E4C02"/>
    <w:rsid w:val="009E4F48"/>
    <w:rsid w:val="009E66A9"/>
    <w:rsid w:val="009E6AFE"/>
    <w:rsid w:val="009F5CED"/>
    <w:rsid w:val="00A07468"/>
    <w:rsid w:val="00A301EE"/>
    <w:rsid w:val="00A473B8"/>
    <w:rsid w:val="00A616FF"/>
    <w:rsid w:val="00A6770C"/>
    <w:rsid w:val="00A7755E"/>
    <w:rsid w:val="00A92FD2"/>
    <w:rsid w:val="00A95790"/>
    <w:rsid w:val="00AB7C7F"/>
    <w:rsid w:val="00AD5016"/>
    <w:rsid w:val="00AE1E35"/>
    <w:rsid w:val="00AE6D25"/>
    <w:rsid w:val="00B11C50"/>
    <w:rsid w:val="00B27103"/>
    <w:rsid w:val="00B54642"/>
    <w:rsid w:val="00B549E0"/>
    <w:rsid w:val="00B66A8E"/>
    <w:rsid w:val="00B756A1"/>
    <w:rsid w:val="00B91B1B"/>
    <w:rsid w:val="00B92584"/>
    <w:rsid w:val="00B97B1A"/>
    <w:rsid w:val="00BC7DB9"/>
    <w:rsid w:val="00BD3BEC"/>
    <w:rsid w:val="00BE6BBF"/>
    <w:rsid w:val="00C05C01"/>
    <w:rsid w:val="00C15CCC"/>
    <w:rsid w:val="00C521BA"/>
    <w:rsid w:val="00C55170"/>
    <w:rsid w:val="00C76D68"/>
    <w:rsid w:val="00C76E71"/>
    <w:rsid w:val="00CA622A"/>
    <w:rsid w:val="00CB25F8"/>
    <w:rsid w:val="00CB4CBB"/>
    <w:rsid w:val="00CC4EEF"/>
    <w:rsid w:val="00CD02C1"/>
    <w:rsid w:val="00D214F7"/>
    <w:rsid w:val="00D362E7"/>
    <w:rsid w:val="00D40759"/>
    <w:rsid w:val="00D528F1"/>
    <w:rsid w:val="00D54E3B"/>
    <w:rsid w:val="00D90590"/>
    <w:rsid w:val="00D93C3B"/>
    <w:rsid w:val="00DB211D"/>
    <w:rsid w:val="00DD056D"/>
    <w:rsid w:val="00DE3409"/>
    <w:rsid w:val="00E00262"/>
    <w:rsid w:val="00E1327A"/>
    <w:rsid w:val="00E40574"/>
    <w:rsid w:val="00E418C0"/>
    <w:rsid w:val="00E46EF0"/>
    <w:rsid w:val="00E5208D"/>
    <w:rsid w:val="00E52594"/>
    <w:rsid w:val="00E57995"/>
    <w:rsid w:val="00E93134"/>
    <w:rsid w:val="00EB3DD3"/>
    <w:rsid w:val="00EC0864"/>
    <w:rsid w:val="00EC098F"/>
    <w:rsid w:val="00EC4EE5"/>
    <w:rsid w:val="00ED0C32"/>
    <w:rsid w:val="00ED5DBB"/>
    <w:rsid w:val="00EF0E83"/>
    <w:rsid w:val="00EF1BA1"/>
    <w:rsid w:val="00EF57D1"/>
    <w:rsid w:val="00F038DD"/>
    <w:rsid w:val="00F34390"/>
    <w:rsid w:val="00F579E9"/>
    <w:rsid w:val="00F87C1A"/>
    <w:rsid w:val="00F87F9B"/>
    <w:rsid w:val="00F901FF"/>
    <w:rsid w:val="00F90BEE"/>
    <w:rsid w:val="00F96FAB"/>
    <w:rsid w:val="00FA5F4E"/>
    <w:rsid w:val="00FA74BD"/>
    <w:rsid w:val="00FC175B"/>
    <w:rsid w:val="00FC19A9"/>
    <w:rsid w:val="00FD5DC1"/>
    <w:rsid w:val="00FE0D65"/>
    <w:rsid w:val="00FE34B5"/>
    <w:rsid w:val="00FE5BDE"/>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EA845DA-110E-4AB2-845B-E0CCA54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Indent2">
    <w:name w:val="Body Text Indent 2"/>
    <w:basedOn w:val="Normal"/>
    <w:link w:val="BodyTextIndent2Char"/>
    <w:rsid w:val="000E4391"/>
    <w:pPr>
      <w:spacing w:after="120" w:line="480" w:lineRule="auto"/>
      <w:ind w:left="283"/>
    </w:pPr>
  </w:style>
  <w:style w:type="character" w:customStyle="1" w:styleId="BodyTextIndent2Char">
    <w:name w:val="Body Text Indent 2 Char"/>
    <w:basedOn w:val="DefaultParagraphFont"/>
    <w:link w:val="BodyTextIndent2"/>
    <w:rsid w:val="000E4391"/>
    <w:rPr>
      <w:rFonts w:ascii="Arial" w:hAnsi="Arial" w:cs="Wingdings"/>
      <w:snapToGrid w:val="0"/>
      <w:lang w:eastAsia="en-US"/>
    </w:rPr>
  </w:style>
  <w:style w:type="paragraph" w:customStyle="1" w:styleId="Indent">
    <w:name w:val="Indent"/>
    <w:basedOn w:val="Normal"/>
    <w:rsid w:val="00741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cs="Times New Roman"/>
      <w:color w:val="000000"/>
      <w:sz w:val="24"/>
    </w:rPr>
  </w:style>
  <w:style w:type="character" w:styleId="Hyperlink">
    <w:name w:val="Hyperlink"/>
    <w:basedOn w:val="DefaultParagraphFont"/>
    <w:unhideWhenUsed/>
    <w:rsid w:val="00A47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3750">
      <w:bodyDiv w:val="1"/>
      <w:marLeft w:val="0"/>
      <w:marRight w:val="0"/>
      <w:marTop w:val="0"/>
      <w:marBottom w:val="0"/>
      <w:divBdr>
        <w:top w:val="none" w:sz="0" w:space="0" w:color="auto"/>
        <w:left w:val="none" w:sz="0" w:space="0" w:color="auto"/>
        <w:bottom w:val="none" w:sz="0" w:space="0" w:color="auto"/>
        <w:right w:val="none" w:sz="0" w:space="0" w:color="auto"/>
      </w:divBdr>
    </w:div>
    <w:div w:id="1248002307">
      <w:bodyDiv w:val="1"/>
      <w:marLeft w:val="0"/>
      <w:marRight w:val="0"/>
      <w:marTop w:val="0"/>
      <w:marBottom w:val="0"/>
      <w:divBdr>
        <w:top w:val="none" w:sz="0" w:space="0" w:color="auto"/>
        <w:left w:val="none" w:sz="0" w:space="0" w:color="auto"/>
        <w:bottom w:val="none" w:sz="0" w:space="0" w:color="auto"/>
        <w:right w:val="none" w:sz="0" w:space="0" w:color="auto"/>
      </w:divBdr>
    </w:div>
    <w:div w:id="1395859157">
      <w:bodyDiv w:val="1"/>
      <w:marLeft w:val="0"/>
      <w:marRight w:val="0"/>
      <w:marTop w:val="0"/>
      <w:marBottom w:val="0"/>
      <w:divBdr>
        <w:top w:val="none" w:sz="0" w:space="0" w:color="auto"/>
        <w:left w:val="none" w:sz="0" w:space="0" w:color="auto"/>
        <w:bottom w:val="none" w:sz="0" w:space="0" w:color="auto"/>
        <w:right w:val="none" w:sz="0" w:space="0" w:color="auto"/>
      </w:divBdr>
    </w:div>
    <w:div w:id="1882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Role Title:</vt:lpstr>
    </vt:vector>
  </TitlesOfParts>
  <Company>Hertfordshire Constabulary</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ARMSTRONG, Andrea 8892</dc:creator>
  <cp:lastModifiedBy>Charles Kitchin</cp:lastModifiedBy>
  <cp:revision>22</cp:revision>
  <cp:lastPrinted>2015-09-02T14:34:00Z</cp:lastPrinted>
  <dcterms:created xsi:type="dcterms:W3CDTF">2014-09-09T14:47:00Z</dcterms:created>
  <dcterms:modified xsi:type="dcterms:W3CDTF">2015-09-02T15:15:00Z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-1842171869</vt:i4>
  </property>
  <property fmtid="{D5CDD505-2E9C-101B-9397-08002B2CF9AE}" pid="4" name="_EmailSubject">
    <vt:lpwstr>Recruitment of Communications Officer ~[NOT PROTECTIVELY MARKED]~</vt:lpwstr>
  </property>
  <property fmtid="{D5CDD505-2E9C-101B-9397-08002B2CF9AE}" pid="5" name="_AuthorEmail">
    <vt:lpwstr>Charles.Kitchin@cambs.pnn.police.uk</vt:lpwstr>
  </property>
  <property fmtid="{D5CDD505-2E9C-101B-9397-08002B2CF9AE}" pid="6" name="_AuthorEmailDisplayName">
    <vt:lpwstr>Charles Kitchin</vt:lpwstr>
  </property>
  <property fmtid="{D5CDD505-2E9C-101B-9397-08002B2CF9AE}" pid="7" name="_PreviousAdHocReviewCycleID">
    <vt:i4>-134235542</vt:i4>
  </property>
</Properties>
</file>